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15C7" w14:textId="4D26A5CD" w:rsidR="00246660" w:rsidRPr="00D26E81" w:rsidRDefault="00246660" w:rsidP="00246660">
      <w:pPr>
        <w:jc w:val="center"/>
        <w:rPr>
          <w:b/>
        </w:rPr>
      </w:pPr>
      <w:r w:rsidRPr="00D26E81">
        <w:rPr>
          <w:b/>
        </w:rPr>
        <w:t xml:space="preserve">Zarządzenie nr </w:t>
      </w:r>
      <w:r w:rsidR="00EA5637">
        <w:rPr>
          <w:b/>
        </w:rPr>
        <w:t>1</w:t>
      </w:r>
      <w:r w:rsidR="002C7B80">
        <w:rPr>
          <w:b/>
        </w:rPr>
        <w:t>8</w:t>
      </w:r>
      <w:r w:rsidR="0096650E">
        <w:rPr>
          <w:b/>
        </w:rPr>
        <w:t>/</w:t>
      </w:r>
      <w:r w:rsidR="00A77E42">
        <w:rPr>
          <w:b/>
        </w:rPr>
        <w:t>20</w:t>
      </w:r>
      <w:r w:rsidR="00220AEC">
        <w:rPr>
          <w:b/>
        </w:rPr>
        <w:t>2</w:t>
      </w:r>
      <w:r w:rsidR="00EA5637">
        <w:rPr>
          <w:b/>
        </w:rPr>
        <w:t>5</w:t>
      </w:r>
      <w:r w:rsidR="007C645A" w:rsidRPr="00D26E81">
        <w:rPr>
          <w:b/>
        </w:rPr>
        <w:br/>
      </w:r>
      <w:r w:rsidRPr="00D26E81">
        <w:rPr>
          <w:b/>
        </w:rPr>
        <w:t>Wójta Gminy Kodrąb</w:t>
      </w:r>
      <w:r w:rsidR="007C645A" w:rsidRPr="00D26E81">
        <w:rPr>
          <w:b/>
        </w:rPr>
        <w:br/>
      </w:r>
      <w:r w:rsidR="00A77E42">
        <w:rPr>
          <w:b/>
        </w:rPr>
        <w:t xml:space="preserve">z dnia </w:t>
      </w:r>
      <w:r w:rsidR="00EA5637">
        <w:rPr>
          <w:b/>
        </w:rPr>
        <w:t>4</w:t>
      </w:r>
      <w:r w:rsidRPr="00D26E81">
        <w:rPr>
          <w:b/>
        </w:rPr>
        <w:t xml:space="preserve"> </w:t>
      </w:r>
      <w:r w:rsidR="00220AEC">
        <w:rPr>
          <w:b/>
        </w:rPr>
        <w:t>marca</w:t>
      </w:r>
      <w:r w:rsidRPr="00D26E81">
        <w:rPr>
          <w:b/>
        </w:rPr>
        <w:t xml:space="preserve"> 20</w:t>
      </w:r>
      <w:r w:rsidR="00220AEC">
        <w:rPr>
          <w:b/>
        </w:rPr>
        <w:t>2</w:t>
      </w:r>
      <w:r w:rsidR="00EA5637">
        <w:rPr>
          <w:b/>
        </w:rPr>
        <w:t>5</w:t>
      </w:r>
      <w:r w:rsidRPr="00D26E81">
        <w:rPr>
          <w:b/>
        </w:rPr>
        <w:t xml:space="preserve"> roku</w:t>
      </w:r>
    </w:p>
    <w:p w14:paraId="644C2F15" w14:textId="7EDCA2E9" w:rsidR="00246660" w:rsidRPr="0046686B" w:rsidRDefault="00851C2A" w:rsidP="00851C2A">
      <w:pPr>
        <w:jc w:val="center"/>
        <w:rPr>
          <w:b/>
        </w:rPr>
      </w:pPr>
      <w:r w:rsidRPr="0046686B">
        <w:rPr>
          <w:b/>
        </w:rPr>
        <w:t xml:space="preserve">w sprawie </w:t>
      </w:r>
      <w:r w:rsidR="00EA5637">
        <w:rPr>
          <w:b/>
        </w:rPr>
        <w:t>przetargu na sprzedaż spychacza gąsienicowego i powołania komisji przetargowej</w:t>
      </w:r>
    </w:p>
    <w:p w14:paraId="1B6527F5" w14:textId="77777777" w:rsidR="00EA5637" w:rsidRDefault="00851C2A" w:rsidP="00054514">
      <w:pPr>
        <w:pStyle w:val="Default"/>
        <w:jc w:val="both"/>
        <w:rPr>
          <w:sz w:val="22"/>
          <w:szCs w:val="22"/>
        </w:rPr>
      </w:pPr>
      <w:r w:rsidRPr="00F1486B">
        <w:rPr>
          <w:sz w:val="22"/>
          <w:szCs w:val="22"/>
        </w:rPr>
        <w:t xml:space="preserve">Na podstawie art. 30 ust. </w:t>
      </w:r>
      <w:r w:rsidR="00EA5637">
        <w:rPr>
          <w:sz w:val="22"/>
          <w:szCs w:val="22"/>
        </w:rPr>
        <w:t>2 pkt. 3</w:t>
      </w:r>
      <w:r w:rsidRPr="00F1486B">
        <w:rPr>
          <w:sz w:val="22"/>
          <w:szCs w:val="22"/>
        </w:rPr>
        <w:t xml:space="preserve"> ustawy z dnia 8 marca 1990 r. o samorządzie gminnym </w:t>
      </w:r>
      <w:r w:rsidRPr="00F1486B">
        <w:rPr>
          <w:sz w:val="22"/>
          <w:szCs w:val="22"/>
        </w:rPr>
        <w:br/>
      </w:r>
      <w:r w:rsidR="00644103" w:rsidRPr="00F1486B">
        <w:rPr>
          <w:sz w:val="22"/>
          <w:szCs w:val="22"/>
        </w:rPr>
        <w:t>(</w:t>
      </w:r>
      <w:r w:rsidR="00542CC5" w:rsidRPr="00F1486B">
        <w:rPr>
          <w:sz w:val="22"/>
          <w:szCs w:val="22"/>
        </w:rPr>
        <w:t>tj.</w:t>
      </w:r>
      <w:r w:rsidR="00644103" w:rsidRPr="00F1486B">
        <w:rPr>
          <w:sz w:val="22"/>
          <w:szCs w:val="22"/>
        </w:rPr>
        <w:t xml:space="preserve"> Dz.U. z 20</w:t>
      </w:r>
      <w:r w:rsidR="007C76DC">
        <w:rPr>
          <w:sz w:val="22"/>
          <w:szCs w:val="22"/>
        </w:rPr>
        <w:t>2</w:t>
      </w:r>
      <w:r w:rsidR="00EA5637">
        <w:rPr>
          <w:sz w:val="22"/>
          <w:szCs w:val="22"/>
        </w:rPr>
        <w:t>4</w:t>
      </w:r>
      <w:r w:rsidR="00644103" w:rsidRPr="00F1486B">
        <w:rPr>
          <w:sz w:val="22"/>
          <w:szCs w:val="22"/>
        </w:rPr>
        <w:t xml:space="preserve"> r., poz. </w:t>
      </w:r>
      <w:r w:rsidR="00EA5637">
        <w:rPr>
          <w:sz w:val="22"/>
          <w:szCs w:val="22"/>
        </w:rPr>
        <w:t>1465</w:t>
      </w:r>
      <w:r w:rsidR="001E5AB5">
        <w:rPr>
          <w:sz w:val="22"/>
          <w:szCs w:val="22"/>
        </w:rPr>
        <w:t xml:space="preserve"> z </w:t>
      </w:r>
      <w:proofErr w:type="spellStart"/>
      <w:r w:rsidR="001E5AB5">
        <w:rPr>
          <w:sz w:val="22"/>
          <w:szCs w:val="22"/>
        </w:rPr>
        <w:t>późn</w:t>
      </w:r>
      <w:proofErr w:type="spellEnd"/>
      <w:r w:rsidR="001E5AB5">
        <w:rPr>
          <w:sz w:val="22"/>
          <w:szCs w:val="22"/>
        </w:rPr>
        <w:t>. zm.</w:t>
      </w:r>
      <w:r w:rsidR="00542CC5" w:rsidRPr="00F1486B">
        <w:rPr>
          <w:sz w:val="22"/>
          <w:szCs w:val="22"/>
        </w:rPr>
        <w:t>)</w:t>
      </w:r>
      <w:r w:rsidR="00EA5637">
        <w:rPr>
          <w:sz w:val="22"/>
          <w:szCs w:val="22"/>
        </w:rPr>
        <w:t xml:space="preserve">, </w:t>
      </w:r>
      <w:r w:rsidRPr="00F1486B">
        <w:rPr>
          <w:sz w:val="22"/>
          <w:szCs w:val="22"/>
        </w:rPr>
        <w:t>zarządzam, co następuje:</w:t>
      </w:r>
    </w:p>
    <w:p w14:paraId="59B736E2" w14:textId="7848C973" w:rsidR="00851C2A" w:rsidRPr="00F1486B" w:rsidRDefault="00F1486B" w:rsidP="000545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64C15869" w14:textId="77777777" w:rsidR="00D808FA" w:rsidRDefault="00E72A29" w:rsidP="00D808FA">
      <w:pPr>
        <w:spacing w:after="0"/>
        <w:jc w:val="center"/>
        <w:rPr>
          <w:sz w:val="22"/>
          <w:szCs w:val="22"/>
        </w:rPr>
      </w:pPr>
      <w:r w:rsidRPr="002A5355">
        <w:rPr>
          <w:sz w:val="22"/>
          <w:szCs w:val="22"/>
        </w:rPr>
        <w:t xml:space="preserve"> § 1</w:t>
      </w:r>
    </w:p>
    <w:p w14:paraId="6869ABF4" w14:textId="18117934" w:rsidR="00165B66" w:rsidRDefault="00EA5637" w:rsidP="00EA5637">
      <w:pPr>
        <w:pStyle w:val="Akapitzlist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Zarządzam przeznaczyć do sprzedaży w drodze przetargu nieograniczonego spychacz gąsienicowy stanowiący mienie Gminy Kodrąb</w:t>
      </w:r>
      <w:r w:rsidR="00DD751B" w:rsidRPr="00EA5637">
        <w:rPr>
          <w:sz w:val="22"/>
          <w:szCs w:val="22"/>
        </w:rPr>
        <w:t>.</w:t>
      </w:r>
    </w:p>
    <w:p w14:paraId="12C8C6BB" w14:textId="485CF7C3" w:rsidR="00EA5637" w:rsidRPr="00EA5637" w:rsidRDefault="00EA5637" w:rsidP="00EA5637">
      <w:pPr>
        <w:pStyle w:val="Akapitzlist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Ogłoszenie o przetargu stanowi załącznik nr 1 do niniejszego zarządzenia.</w:t>
      </w:r>
    </w:p>
    <w:p w14:paraId="38F69A7D" w14:textId="77777777" w:rsidR="00E04A88" w:rsidRPr="002A5355" w:rsidRDefault="00E04A88" w:rsidP="008F092C">
      <w:pPr>
        <w:spacing w:after="0" w:line="240" w:lineRule="auto"/>
        <w:jc w:val="center"/>
        <w:rPr>
          <w:sz w:val="22"/>
          <w:szCs w:val="22"/>
        </w:rPr>
      </w:pPr>
      <w:r w:rsidRPr="002A5355">
        <w:rPr>
          <w:sz w:val="22"/>
          <w:szCs w:val="22"/>
        </w:rPr>
        <w:t>§ 2</w:t>
      </w:r>
    </w:p>
    <w:p w14:paraId="679187FF" w14:textId="2B0A7AEB" w:rsidR="006B0593" w:rsidRDefault="00EA5637" w:rsidP="00AE18B0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Powołuję komisję przetargową w następującym składzie:</w:t>
      </w:r>
    </w:p>
    <w:p w14:paraId="29C1D2C9" w14:textId="24E7458D" w:rsidR="00EA5637" w:rsidRDefault="00EA5637" w:rsidP="00EA5637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Lidia </w:t>
      </w:r>
      <w:proofErr w:type="spellStart"/>
      <w:r>
        <w:rPr>
          <w:sz w:val="22"/>
          <w:szCs w:val="22"/>
        </w:rPr>
        <w:t>Sznelińska</w:t>
      </w:r>
      <w:proofErr w:type="spellEnd"/>
      <w:r>
        <w:rPr>
          <w:sz w:val="22"/>
          <w:szCs w:val="22"/>
        </w:rPr>
        <w:t xml:space="preserve"> – Przewodnicząca.</w:t>
      </w:r>
    </w:p>
    <w:p w14:paraId="3052BFF9" w14:textId="45696511" w:rsidR="00EA5637" w:rsidRDefault="00EA5637" w:rsidP="00EA5637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Paweł </w:t>
      </w:r>
      <w:proofErr w:type="spellStart"/>
      <w:r>
        <w:rPr>
          <w:sz w:val="22"/>
          <w:szCs w:val="22"/>
        </w:rPr>
        <w:t>Żuławiński</w:t>
      </w:r>
      <w:proofErr w:type="spellEnd"/>
      <w:r>
        <w:rPr>
          <w:sz w:val="22"/>
          <w:szCs w:val="22"/>
        </w:rPr>
        <w:t xml:space="preserve"> – członek komisji.</w:t>
      </w:r>
    </w:p>
    <w:p w14:paraId="64A49468" w14:textId="0D4A056B" w:rsidR="00EA5637" w:rsidRPr="00EA5637" w:rsidRDefault="00EA5637" w:rsidP="00EA5637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Karol Maszczyk – członek komisji.</w:t>
      </w:r>
    </w:p>
    <w:p w14:paraId="551B32A1" w14:textId="77777777" w:rsidR="00B115A7" w:rsidRDefault="00B115A7" w:rsidP="00B115A7">
      <w:pPr>
        <w:spacing w:before="120" w:after="120" w:line="240" w:lineRule="auto"/>
        <w:jc w:val="center"/>
        <w:rPr>
          <w:sz w:val="22"/>
          <w:szCs w:val="22"/>
        </w:rPr>
      </w:pPr>
      <w:r w:rsidRPr="002A5355">
        <w:rPr>
          <w:sz w:val="22"/>
          <w:szCs w:val="22"/>
        </w:rPr>
        <w:t>§ 3</w:t>
      </w:r>
    </w:p>
    <w:p w14:paraId="28A06D77" w14:textId="48A59B4D" w:rsidR="00EA5637" w:rsidRPr="00EA5637" w:rsidRDefault="00EA5637" w:rsidP="00EA5637">
      <w:pPr>
        <w:pStyle w:val="Akapitzlist"/>
        <w:numPr>
          <w:ilvl w:val="0"/>
          <w:numId w:val="6"/>
        </w:numPr>
        <w:spacing w:before="120" w:after="120" w:line="240" w:lineRule="auto"/>
        <w:rPr>
          <w:sz w:val="22"/>
          <w:szCs w:val="22"/>
        </w:rPr>
      </w:pPr>
      <w:r w:rsidRPr="00EA5637">
        <w:rPr>
          <w:sz w:val="22"/>
          <w:szCs w:val="22"/>
        </w:rPr>
        <w:t>Zadaniem komisji jest przeprowadzenie przetargu na sprzedaż samochodu, o którym mowa w §</w:t>
      </w:r>
      <w:r>
        <w:rPr>
          <w:sz w:val="22"/>
          <w:szCs w:val="22"/>
        </w:rPr>
        <w:t xml:space="preserve"> 1.</w:t>
      </w:r>
    </w:p>
    <w:p w14:paraId="0BC7F866" w14:textId="40F1FBC2" w:rsidR="00EA5637" w:rsidRDefault="00EA5637" w:rsidP="00EA5637">
      <w:pPr>
        <w:pStyle w:val="Akapitzlist"/>
        <w:numPr>
          <w:ilvl w:val="0"/>
          <w:numId w:val="6"/>
        </w:num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Sposób przeprowadzenia przetargu określa załącznik nr 1 do niniejszego zarządzenia.</w:t>
      </w:r>
    </w:p>
    <w:p w14:paraId="1D4C7138" w14:textId="689E50D5" w:rsidR="00EA5637" w:rsidRPr="00EA5637" w:rsidRDefault="00EA5637" w:rsidP="00EA5637">
      <w:pPr>
        <w:pStyle w:val="Akapitzlist"/>
        <w:numPr>
          <w:ilvl w:val="0"/>
          <w:numId w:val="6"/>
        </w:num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Kwota wywoławcza sprzedaży pojazdu została obniżona z wartości opartej o opinie techniczną i wynosi 10 000,00 zł.</w:t>
      </w:r>
    </w:p>
    <w:p w14:paraId="78E17842" w14:textId="77777777" w:rsidR="006372B7" w:rsidRDefault="006372B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563A260C" w14:textId="1AEB35BB" w:rsidR="006372B7" w:rsidRDefault="006372B7" w:rsidP="006372B7">
      <w:pPr>
        <w:spacing w:before="120" w:after="120" w:line="240" w:lineRule="auto"/>
        <w:jc w:val="center"/>
        <w:rPr>
          <w:sz w:val="22"/>
          <w:szCs w:val="22"/>
        </w:rPr>
      </w:pPr>
      <w:r w:rsidRPr="002A5355">
        <w:rPr>
          <w:sz w:val="22"/>
          <w:szCs w:val="22"/>
        </w:rPr>
        <w:t xml:space="preserve">§ </w:t>
      </w:r>
      <w:r>
        <w:rPr>
          <w:sz w:val="22"/>
          <w:szCs w:val="22"/>
        </w:rPr>
        <w:t>4</w:t>
      </w:r>
    </w:p>
    <w:p w14:paraId="5C2AB1C6" w14:textId="0A747364" w:rsidR="006372B7" w:rsidRDefault="006372B7" w:rsidP="006372B7">
      <w:p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Komisja prowadząca przetarg sporządzi z jego przebiegu protokół zawierający co najmniej:</w:t>
      </w:r>
    </w:p>
    <w:p w14:paraId="0EB42A0B" w14:textId="1450177D" w:rsidR="006372B7" w:rsidRDefault="006372B7" w:rsidP="006372B7">
      <w:pPr>
        <w:pStyle w:val="Akapitzlist"/>
        <w:numPr>
          <w:ilvl w:val="0"/>
          <w:numId w:val="8"/>
        </w:num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Oznaczenie miejsca i czasu przetargu.</w:t>
      </w:r>
    </w:p>
    <w:p w14:paraId="5D1B5784" w14:textId="155916EA" w:rsidR="006372B7" w:rsidRDefault="006372B7" w:rsidP="006372B7">
      <w:pPr>
        <w:pStyle w:val="Akapitzlist"/>
        <w:numPr>
          <w:ilvl w:val="0"/>
          <w:numId w:val="8"/>
        </w:num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Imiona i nazwiska osób prowadzących przetarg.</w:t>
      </w:r>
    </w:p>
    <w:p w14:paraId="05A7D660" w14:textId="2D5FAC69" w:rsidR="006372B7" w:rsidRDefault="006372B7" w:rsidP="006372B7">
      <w:pPr>
        <w:pStyle w:val="Akapitzlist"/>
        <w:numPr>
          <w:ilvl w:val="0"/>
          <w:numId w:val="8"/>
        </w:num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Wysokość ceny wywoławczej.</w:t>
      </w:r>
    </w:p>
    <w:p w14:paraId="496DBAFA" w14:textId="4AA20F9A" w:rsidR="006372B7" w:rsidRDefault="006372B7" w:rsidP="006372B7">
      <w:pPr>
        <w:pStyle w:val="Akapitzlist"/>
        <w:numPr>
          <w:ilvl w:val="0"/>
          <w:numId w:val="8"/>
        </w:num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Najwyższą cenę zaoferowaną.</w:t>
      </w:r>
    </w:p>
    <w:p w14:paraId="3E4ED2D1" w14:textId="707C6745" w:rsidR="006372B7" w:rsidRDefault="006372B7" w:rsidP="006372B7">
      <w:pPr>
        <w:pStyle w:val="Akapitzlist"/>
        <w:numPr>
          <w:ilvl w:val="0"/>
          <w:numId w:val="8"/>
        </w:num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Imię, nazwisko i miejsce lub nazwę i siedzibę nabywcy.</w:t>
      </w:r>
    </w:p>
    <w:p w14:paraId="6BDD66B1" w14:textId="6AB2C416" w:rsidR="006372B7" w:rsidRDefault="006372B7" w:rsidP="006372B7">
      <w:pPr>
        <w:pStyle w:val="Akapitzlist"/>
        <w:numPr>
          <w:ilvl w:val="0"/>
          <w:numId w:val="8"/>
        </w:num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Wysokość ceny nabycia i oznaczenie sumy, jaką nabywca uiścił na poczet ceny.</w:t>
      </w:r>
    </w:p>
    <w:p w14:paraId="561329F5" w14:textId="52697A95" w:rsidR="006372B7" w:rsidRDefault="006372B7" w:rsidP="006372B7">
      <w:pPr>
        <w:pStyle w:val="Akapitzlist"/>
        <w:numPr>
          <w:ilvl w:val="0"/>
          <w:numId w:val="8"/>
        </w:num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Wnioski i oświadczenia osób obecnych przy przetargu.</w:t>
      </w:r>
    </w:p>
    <w:p w14:paraId="4C5B9E4E" w14:textId="153DFE0E" w:rsidR="006372B7" w:rsidRDefault="006372B7" w:rsidP="006372B7">
      <w:pPr>
        <w:pStyle w:val="Akapitzlist"/>
        <w:numPr>
          <w:ilvl w:val="0"/>
          <w:numId w:val="8"/>
        </w:num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Wzmiankę o odczytaniu protokołu.</w:t>
      </w:r>
    </w:p>
    <w:p w14:paraId="1716A350" w14:textId="1C8E58FD" w:rsidR="006372B7" w:rsidRDefault="006372B7" w:rsidP="006372B7">
      <w:pPr>
        <w:pStyle w:val="Akapitzlist"/>
        <w:numPr>
          <w:ilvl w:val="0"/>
          <w:numId w:val="8"/>
        </w:num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Podpisy osób prowadzących przetarg i nabywcy lub wzmiankę o przyczynie braku podpisu.</w:t>
      </w:r>
    </w:p>
    <w:p w14:paraId="5BB06FCC" w14:textId="77777777" w:rsidR="006372B7" w:rsidRDefault="006372B7" w:rsidP="006D1570">
      <w:pPr>
        <w:pStyle w:val="Akapitzlist"/>
        <w:spacing w:before="120" w:after="120" w:line="240" w:lineRule="auto"/>
        <w:rPr>
          <w:sz w:val="22"/>
          <w:szCs w:val="22"/>
        </w:rPr>
      </w:pPr>
    </w:p>
    <w:p w14:paraId="5393F3F1" w14:textId="77777777" w:rsidR="006372B7" w:rsidRDefault="006372B7" w:rsidP="006372B7">
      <w:pPr>
        <w:spacing w:before="120" w:after="120" w:line="240" w:lineRule="auto"/>
        <w:jc w:val="center"/>
        <w:rPr>
          <w:sz w:val="22"/>
          <w:szCs w:val="22"/>
        </w:rPr>
      </w:pPr>
    </w:p>
    <w:p w14:paraId="72417749" w14:textId="4F0D3175" w:rsidR="006372B7" w:rsidRDefault="006372B7" w:rsidP="006372B7">
      <w:pPr>
        <w:spacing w:before="120" w:after="120" w:line="240" w:lineRule="auto"/>
        <w:jc w:val="center"/>
        <w:rPr>
          <w:sz w:val="22"/>
          <w:szCs w:val="22"/>
        </w:rPr>
      </w:pPr>
      <w:r w:rsidRPr="006372B7">
        <w:rPr>
          <w:sz w:val="22"/>
          <w:szCs w:val="22"/>
        </w:rPr>
        <w:t xml:space="preserve">§ </w:t>
      </w:r>
      <w:r>
        <w:rPr>
          <w:sz w:val="22"/>
          <w:szCs w:val="22"/>
        </w:rPr>
        <w:t>5</w:t>
      </w:r>
    </w:p>
    <w:p w14:paraId="679ECE4F" w14:textId="29039479" w:rsidR="006372B7" w:rsidRDefault="006372B7" w:rsidP="006372B7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Ogłoszenie o przetargu publicznym pisemnym nieograniczonym, dotyczącym sprzedaży spychacza gąsienicowego podlega podaniu do publicznej wiadomości poprzez zamieszczenie ogłoszenia na: stronie internetowej Biuletynu Informacji Publicznej Gminy Kodrąb oraz poprzez wywieszenie na tablicy ogłoszeń Urzędu Gminy Kodrąb.</w:t>
      </w:r>
    </w:p>
    <w:p w14:paraId="61195879" w14:textId="77777777" w:rsidR="006372B7" w:rsidRDefault="006372B7" w:rsidP="006372B7">
      <w:pPr>
        <w:spacing w:before="120" w:after="120" w:line="240" w:lineRule="auto"/>
        <w:rPr>
          <w:sz w:val="22"/>
          <w:szCs w:val="22"/>
        </w:rPr>
      </w:pPr>
    </w:p>
    <w:p w14:paraId="2EA2D033" w14:textId="77777777" w:rsidR="006372B7" w:rsidRDefault="006372B7" w:rsidP="006372B7">
      <w:pPr>
        <w:spacing w:before="120" w:after="120" w:line="240" w:lineRule="auto"/>
        <w:rPr>
          <w:sz w:val="22"/>
          <w:szCs w:val="22"/>
        </w:rPr>
      </w:pPr>
    </w:p>
    <w:p w14:paraId="47228666" w14:textId="745F9D22" w:rsidR="006372B7" w:rsidRDefault="006372B7" w:rsidP="006372B7">
      <w:pPr>
        <w:spacing w:before="120" w:after="120" w:line="240" w:lineRule="auto"/>
        <w:jc w:val="center"/>
        <w:rPr>
          <w:sz w:val="22"/>
          <w:szCs w:val="22"/>
        </w:rPr>
      </w:pPr>
      <w:r w:rsidRPr="006372B7">
        <w:rPr>
          <w:sz w:val="22"/>
          <w:szCs w:val="22"/>
        </w:rPr>
        <w:lastRenderedPageBreak/>
        <w:t xml:space="preserve">§ </w:t>
      </w:r>
      <w:r>
        <w:rPr>
          <w:sz w:val="22"/>
          <w:szCs w:val="22"/>
        </w:rPr>
        <w:t>6</w:t>
      </w:r>
    </w:p>
    <w:p w14:paraId="79C64A6F" w14:textId="4A8D747D" w:rsidR="006372B7" w:rsidRPr="006372B7" w:rsidRDefault="006372B7" w:rsidP="006372B7">
      <w:p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Wykonanie zarządzenia powierza się Przewodniczącemu Komisji przetargowej.</w:t>
      </w:r>
    </w:p>
    <w:p w14:paraId="3DA270A1" w14:textId="77777777" w:rsidR="006372B7" w:rsidRDefault="006372B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7E210C18" w14:textId="4AB7FAE9" w:rsidR="006372B7" w:rsidRDefault="006372B7" w:rsidP="006372B7">
      <w:pPr>
        <w:spacing w:before="120" w:after="120" w:line="240" w:lineRule="auto"/>
        <w:jc w:val="center"/>
        <w:rPr>
          <w:sz w:val="22"/>
          <w:szCs w:val="22"/>
        </w:rPr>
      </w:pPr>
      <w:r w:rsidRPr="006372B7">
        <w:rPr>
          <w:sz w:val="22"/>
          <w:szCs w:val="22"/>
        </w:rPr>
        <w:t xml:space="preserve">§ </w:t>
      </w:r>
      <w:r>
        <w:rPr>
          <w:sz w:val="22"/>
          <w:szCs w:val="22"/>
        </w:rPr>
        <w:t>7</w:t>
      </w:r>
    </w:p>
    <w:p w14:paraId="0F722109" w14:textId="7CCF7402" w:rsidR="00AE18B0" w:rsidRDefault="00B115A7" w:rsidP="008F092C">
      <w:pPr>
        <w:spacing w:before="120" w:after="120" w:line="240" w:lineRule="auto"/>
        <w:jc w:val="both"/>
        <w:rPr>
          <w:sz w:val="22"/>
          <w:szCs w:val="22"/>
        </w:rPr>
      </w:pPr>
      <w:r w:rsidRPr="002A5355">
        <w:rPr>
          <w:sz w:val="22"/>
          <w:szCs w:val="22"/>
        </w:rPr>
        <w:t>Zarządzenie wc</w:t>
      </w:r>
      <w:r w:rsidR="008A2D48" w:rsidRPr="002A5355">
        <w:rPr>
          <w:sz w:val="22"/>
          <w:szCs w:val="22"/>
        </w:rPr>
        <w:t>h</w:t>
      </w:r>
      <w:r w:rsidRPr="002A5355">
        <w:rPr>
          <w:sz w:val="22"/>
          <w:szCs w:val="22"/>
        </w:rPr>
        <w:t>odzi w życie z dniem podpisania.</w:t>
      </w:r>
    </w:p>
    <w:p w14:paraId="31E48555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5E2A05F2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7637B132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79BBF17F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5B4A5DB3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5425AC11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720B3A93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4281D88A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2BA6F2B6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7DE6DE2B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43BC597F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572DEAB0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3910FA14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2656A356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71001061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3C6E571C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49A7927A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0F342246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315F99F3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4B74E12C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3DD29015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3B9CE099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054C3642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010A507E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43B3DB7A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67E5C198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776E2194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5FB35DE9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09B78A0D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3663C30B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6B4EC72D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3E92A2A6" w14:textId="77777777" w:rsidR="00693C87" w:rsidRDefault="00693C87" w:rsidP="008F092C">
      <w:pPr>
        <w:spacing w:before="120" w:after="120" w:line="240" w:lineRule="auto"/>
        <w:jc w:val="both"/>
        <w:rPr>
          <w:sz w:val="22"/>
          <w:szCs w:val="22"/>
        </w:rPr>
      </w:pPr>
    </w:p>
    <w:p w14:paraId="5198F0C8" w14:textId="3AB4DC99" w:rsidR="00693C87" w:rsidRDefault="000F61FA" w:rsidP="000F61FA">
      <w:pPr>
        <w:spacing w:before="120" w:after="12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</w:t>
      </w:r>
    </w:p>
    <w:p w14:paraId="05BA6E73" w14:textId="26B8F1A2" w:rsidR="000F61FA" w:rsidRDefault="000F61FA" w:rsidP="000F61FA">
      <w:pPr>
        <w:spacing w:before="120" w:after="12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Do Zarządzenia nr 1</w:t>
      </w:r>
      <w:r w:rsidR="002C7B80">
        <w:rPr>
          <w:sz w:val="22"/>
          <w:szCs w:val="22"/>
        </w:rPr>
        <w:t>8</w:t>
      </w:r>
      <w:r>
        <w:rPr>
          <w:sz w:val="22"/>
          <w:szCs w:val="22"/>
        </w:rPr>
        <w:t>/2025</w:t>
      </w:r>
    </w:p>
    <w:p w14:paraId="4B0A9C7D" w14:textId="17D7E946" w:rsidR="000F61FA" w:rsidRDefault="000F61FA" w:rsidP="000F61FA">
      <w:pPr>
        <w:spacing w:before="120" w:after="12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Wójta Gminy Kodrąb</w:t>
      </w:r>
    </w:p>
    <w:p w14:paraId="5EA244C6" w14:textId="37F466B0" w:rsidR="000F61FA" w:rsidRDefault="000F61FA" w:rsidP="000F61FA">
      <w:pPr>
        <w:spacing w:before="120" w:after="12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 dnia 04.03.2025 r.</w:t>
      </w:r>
    </w:p>
    <w:p w14:paraId="4169021B" w14:textId="77777777" w:rsidR="000F61FA" w:rsidRDefault="000F61FA" w:rsidP="000F61FA">
      <w:pPr>
        <w:spacing w:before="120" w:after="120" w:line="240" w:lineRule="auto"/>
        <w:jc w:val="right"/>
        <w:rPr>
          <w:sz w:val="22"/>
          <w:szCs w:val="22"/>
        </w:rPr>
      </w:pPr>
    </w:p>
    <w:p w14:paraId="518CBC7A" w14:textId="7973F771" w:rsidR="000F61FA" w:rsidRDefault="000F61FA" w:rsidP="000F61FA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OGŁOSZENIE</w:t>
      </w:r>
    </w:p>
    <w:p w14:paraId="34F89203" w14:textId="6760D2D3" w:rsidR="000F61FA" w:rsidRDefault="000F61FA" w:rsidP="00DC3164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Wójt Gminy Kodrąb ogłasza przetarg na sprzedaż spychacza gąsienicowego</w:t>
      </w:r>
    </w:p>
    <w:p w14:paraId="48682C0D" w14:textId="77777777" w:rsidR="000F61FA" w:rsidRDefault="000F61FA" w:rsidP="000F61FA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Wójt Gminy Kodrąb zaprasza</w:t>
      </w:r>
    </w:p>
    <w:p w14:paraId="5E57011D" w14:textId="77777777" w:rsidR="000F61FA" w:rsidRDefault="000F61FA" w:rsidP="000F61FA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do składania ofert na zakup spychacza gąsienicowego </w:t>
      </w:r>
    </w:p>
    <w:p w14:paraId="6161B4C3" w14:textId="77777777" w:rsidR="000F61FA" w:rsidRDefault="000F61FA" w:rsidP="000F61FA">
      <w:pPr>
        <w:pStyle w:val="Akapitzlist"/>
        <w:numPr>
          <w:ilvl w:val="0"/>
          <w:numId w:val="9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>NAZWA I SIEDZIBA SPRZEDAJĄCEGO:</w:t>
      </w:r>
    </w:p>
    <w:p w14:paraId="750C8099" w14:textId="2A770BDE" w:rsidR="00A71FBC" w:rsidRDefault="000F61FA" w:rsidP="008F092C">
      <w:pPr>
        <w:spacing w:before="120" w:after="120" w:line="240" w:lineRule="auto"/>
        <w:jc w:val="both"/>
      </w:pPr>
      <w:r>
        <w:t xml:space="preserve">Urząd Gminy Kodrąb, ul. Niepodległości 7, 97-512 Kodrąb, tel. 44 6819325 wew. 47, </w:t>
      </w:r>
      <w:r>
        <w:br/>
        <w:t xml:space="preserve">e-mail: </w:t>
      </w:r>
      <w:hyperlink r:id="rId6" w:history="1">
        <w:r w:rsidRPr="004C541F">
          <w:rPr>
            <w:rStyle w:val="Hipercze"/>
          </w:rPr>
          <w:t>sekretariat@gminakodrab.pl</w:t>
        </w:r>
      </w:hyperlink>
      <w:r>
        <w:t xml:space="preserve">  </w:t>
      </w:r>
    </w:p>
    <w:p w14:paraId="42587CAE" w14:textId="1D93384E" w:rsidR="000F61FA" w:rsidRDefault="000F61FA" w:rsidP="000F61FA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PRZETARGU:</w:t>
      </w:r>
    </w:p>
    <w:p w14:paraId="44B414B2" w14:textId="38149F9C" w:rsidR="000F61FA" w:rsidRDefault="000F61FA" w:rsidP="000F61FA">
      <w:pPr>
        <w:spacing w:before="120" w:after="120" w:line="240" w:lineRule="auto"/>
        <w:jc w:val="both"/>
        <w:rPr>
          <w:sz w:val="22"/>
          <w:szCs w:val="22"/>
        </w:rPr>
      </w:pPr>
      <w:r w:rsidRPr="000F61FA">
        <w:rPr>
          <w:sz w:val="22"/>
          <w:szCs w:val="22"/>
        </w:rPr>
        <w:t>Rodzaj pojazdu: Spycha</w:t>
      </w:r>
      <w:r>
        <w:rPr>
          <w:sz w:val="22"/>
          <w:szCs w:val="22"/>
        </w:rPr>
        <w:t>cz gąsienicowy</w:t>
      </w:r>
    </w:p>
    <w:p w14:paraId="38DE4EC2" w14:textId="08AFEBF9" w:rsidR="000F61FA" w:rsidRDefault="000F61FA" w:rsidP="000F61FA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identyfikacyjny: 87118</w:t>
      </w:r>
    </w:p>
    <w:p w14:paraId="6F7227BF" w14:textId="5620C1A0" w:rsidR="000F61FA" w:rsidRDefault="000F61FA" w:rsidP="000F61FA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Marka: DT</w:t>
      </w:r>
    </w:p>
    <w:p w14:paraId="3E85E978" w14:textId="46E39C18" w:rsidR="000F61FA" w:rsidRDefault="000F61FA" w:rsidP="000F61FA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Typ: 75</w:t>
      </w:r>
    </w:p>
    <w:p w14:paraId="79EBAE78" w14:textId="6438F769" w:rsidR="000F61FA" w:rsidRDefault="000F61FA" w:rsidP="000F61FA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Kolor powłoki lakierniczej: czerwony</w:t>
      </w:r>
    </w:p>
    <w:p w14:paraId="3BEFB7E6" w14:textId="2E35B4D1" w:rsidR="000F61FA" w:rsidRDefault="000F61FA" w:rsidP="000F61FA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Rodzaj silnika: ZS</w:t>
      </w:r>
    </w:p>
    <w:p w14:paraId="41B78E9C" w14:textId="01B86CC6" w:rsidR="000F61FA" w:rsidRDefault="000F61FA" w:rsidP="000F61FA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Układ/ilość cylindrów: Rzędowy 4 Cylindry</w:t>
      </w:r>
    </w:p>
    <w:p w14:paraId="6D899381" w14:textId="7AE1241C" w:rsidR="000F61FA" w:rsidRDefault="000F61FA" w:rsidP="000F61FA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Moc silnika: 80 KM</w:t>
      </w:r>
    </w:p>
    <w:p w14:paraId="08D84863" w14:textId="088D6EB6" w:rsidR="000F61FA" w:rsidRDefault="000F61FA" w:rsidP="000F61FA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Masa własna: 6500 kg</w:t>
      </w:r>
    </w:p>
    <w:p w14:paraId="1DC60A87" w14:textId="00E42530" w:rsidR="000F61FA" w:rsidRDefault="000F61FA" w:rsidP="000F61FA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 produkcji: 1988</w:t>
      </w:r>
    </w:p>
    <w:p w14:paraId="24B92C67" w14:textId="768B9746" w:rsidR="000F61FA" w:rsidRDefault="000F61FA" w:rsidP="000F61FA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 PRZYSTĄPIENIA DO PRZETARGU:</w:t>
      </w:r>
    </w:p>
    <w:p w14:paraId="3B27A6F9" w14:textId="243DEAFC" w:rsidR="000F61FA" w:rsidRDefault="000F61FA" w:rsidP="000F61FA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Złożenie oferty (na formularzu ofertowym stanowiącym załączniku do przetargu) w terminie do 1</w:t>
      </w:r>
      <w:r w:rsidR="0076141E">
        <w:rPr>
          <w:sz w:val="22"/>
          <w:szCs w:val="22"/>
        </w:rPr>
        <w:t>3</w:t>
      </w:r>
      <w:r>
        <w:rPr>
          <w:sz w:val="22"/>
          <w:szCs w:val="22"/>
        </w:rPr>
        <w:t>.03.2024 r. godz. 10:00 wraz z wymaganymi dokumentami.</w:t>
      </w:r>
    </w:p>
    <w:p w14:paraId="5E2385CA" w14:textId="23778ABA" w:rsidR="000F61FA" w:rsidRPr="000F61FA" w:rsidRDefault="000F61FA" w:rsidP="000F61FA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TRYB, MIEJSCE I TERMIN PRZEPROWADZENIA PRZETARGU:</w:t>
      </w:r>
    </w:p>
    <w:p w14:paraId="1049C8CA" w14:textId="748A97DC" w:rsidR="000F61FA" w:rsidRDefault="0076141E" w:rsidP="000F61FA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Pisemny przetarg nieograniczony zostanie przeprowadzony w Urzędzie Gminy Kodrąb. Otwarcie ofert nastąpi w dniu 13.03.2024 r. o godzinie 10:15 w pokoju nr 22 (sala konferencyjna).</w:t>
      </w:r>
    </w:p>
    <w:p w14:paraId="479B730F" w14:textId="6E31ACA9" w:rsidR="0076141E" w:rsidRDefault="0076141E" w:rsidP="000F61FA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Nabywcą zostanie uczestnik, który zaoferuje najwyższą cenę za spychacz spośród ofert nie podlegających odrzuceniu biorących udział w postępowaniu.</w:t>
      </w:r>
    </w:p>
    <w:p w14:paraId="16B6214D" w14:textId="10703469" w:rsidR="0076141E" w:rsidRDefault="0076141E" w:rsidP="000F61FA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przypadku, gdy kilku oferentów zaoferuje tę samą najwyższą cenę, przetarg zostanie przeprowadzony w formie licytacji między tymi oferentami. O miejscu i terminie licytacji zostaną powiadomieni oferenci, którzy złożyli równorzędne oferty.</w:t>
      </w:r>
    </w:p>
    <w:p w14:paraId="38DFBBE1" w14:textId="74E90B52" w:rsidR="0076141E" w:rsidRDefault="0076141E" w:rsidP="0076141E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MIEJSCE, TERMIN, SPOSÓB ZŁOŻENIA I OTWARCIA OFERT:</w:t>
      </w:r>
    </w:p>
    <w:p w14:paraId="6B1FF1EC" w14:textId="77777777" w:rsidR="00C35A60" w:rsidRDefault="00C35A60" w:rsidP="0076141E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wraz z wymaganymi dokumentami powinna być złożona w zamkniętej kopercie z dopiskiem „Oferta na zakup spychacza. Nie otwierać przed 13.03.2025 r. godz. 10:15”.</w:t>
      </w:r>
    </w:p>
    <w:p w14:paraId="3CFB7BF1" w14:textId="3B623F1E" w:rsidR="0076141E" w:rsidRDefault="00C35A60" w:rsidP="0076141E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Oferty należy składać do Urzędu Gminy Kodrąb, ul. Niepodległości 7, 97-512 Kodrąb w sekretariacie w dni robocze w  godz. 7:30 – 15:00, nie później jednak niż do dnia 13.03.2025 r. godz. 10:00.</w:t>
      </w:r>
    </w:p>
    <w:p w14:paraId="7DE23A63" w14:textId="73FAF99C" w:rsidR="00C35A60" w:rsidRDefault="00C35A60" w:rsidP="0076141E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Oferta podlega odrzuceniu, jeżeli została złożona po wyznaczonym terminie, w niewłaściwym miejscu, a także nie zawiera danych i dokumentów wskazanych w ogłoszeniu lub są one niekompletne, nieczytelne lub budzą inne wątpliwości.</w:t>
      </w:r>
    </w:p>
    <w:p w14:paraId="7B040CAC" w14:textId="487B610C" w:rsidR="00C35A60" w:rsidRDefault="00C35A60" w:rsidP="0076141E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związania ofertą wynosi 30 dni.</w:t>
      </w:r>
    </w:p>
    <w:p w14:paraId="7C80D66F" w14:textId="5F1EC53D" w:rsidR="00C35A60" w:rsidRDefault="00C35A60" w:rsidP="0076141E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Każdy oferent może złożyć tylko jedną ofertę.</w:t>
      </w:r>
    </w:p>
    <w:p w14:paraId="19490E4D" w14:textId="2A06E3B5" w:rsidR="00C35A60" w:rsidRDefault="00C35A60" w:rsidP="00C35A60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WYWOŁAWCZA</w:t>
      </w:r>
    </w:p>
    <w:p w14:paraId="2BE8ABA0" w14:textId="180CEE2C" w:rsidR="00C35A60" w:rsidRDefault="00C35A60" w:rsidP="00C35A60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wywoławcza dla spychacza gąsienicowego wynosi 10 000,00 zł (słownie: dziesięć tysięcy złotych 00/100).</w:t>
      </w:r>
    </w:p>
    <w:p w14:paraId="4F0E32CE" w14:textId="173138F2" w:rsidR="00C35A60" w:rsidRDefault="00C35A60" w:rsidP="00C35A60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SPOSÓB PRZYGOTOWANIA OFERTY:</w:t>
      </w:r>
    </w:p>
    <w:p w14:paraId="17F9398F" w14:textId="386E7461" w:rsidR="00C35A60" w:rsidRPr="00C35A60" w:rsidRDefault="00C35A60" w:rsidP="00C35A60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Oferta pisemna złożona w toku przetargu powinna być złożona na formularzu ofertowym stanowiącym załącznik do ogłoszenia przetargu.</w:t>
      </w:r>
    </w:p>
    <w:p w14:paraId="6AC71F4C" w14:textId="0AF67DD0" w:rsidR="00C35A60" w:rsidRPr="00C35A60" w:rsidRDefault="00C35A60" w:rsidP="00C35A60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Wszystkie dokumenty dołączone do oferty powinny być opatrzone czytelnym podpisem osoby upoważnionej pod rygorem nieważności.</w:t>
      </w:r>
    </w:p>
    <w:p w14:paraId="54B8C703" w14:textId="247B271D" w:rsidR="00C35A60" w:rsidRDefault="00AA64DE" w:rsidP="00C35A60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MIEJSCE I TERMIN, W KTÓRYM MOŻNA OBEJRZEĆ PRZEDMIOT PRZETARGU:</w:t>
      </w:r>
    </w:p>
    <w:p w14:paraId="22A2B2D5" w14:textId="47711069" w:rsidR="00AA64DE" w:rsidRPr="00AA64DE" w:rsidRDefault="00AA64DE" w:rsidP="00AA64DE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Spychacz można obejrzeć w dniach od 06.03.2025 r. do 12.03.2025 r. w godzinach 8:00 – 14:00 po wcześniejszym telefonicznym uzgodnieniu ze sprzedającym.</w:t>
      </w:r>
    </w:p>
    <w:p w14:paraId="34567A10" w14:textId="7FF27C3D" w:rsidR="00AA64DE" w:rsidRPr="00AA64DE" w:rsidRDefault="00AA64DE" w:rsidP="00AA64DE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Osoba do kontaktu: Pan Karol Maszczyk – tel. 44 6819325 wew. 47 lub 510744904.</w:t>
      </w:r>
    </w:p>
    <w:p w14:paraId="3C221DE0" w14:textId="51AD4DFE" w:rsidR="00AA64DE" w:rsidRDefault="00AA64DE" w:rsidP="00AA64DE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POZOSTAŁE INFORMACJE:</w:t>
      </w:r>
    </w:p>
    <w:p w14:paraId="129B112C" w14:textId="68D28442" w:rsidR="00AA64DE" w:rsidRDefault="00AA64DE" w:rsidP="00AA64DE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Złożenie jednej ważnej oferty wystarcza do przeprowadzenia przetargu.</w:t>
      </w:r>
    </w:p>
    <w:p w14:paraId="0CFFEE21" w14:textId="45757780" w:rsidR="00AA64DE" w:rsidRDefault="00AA64DE" w:rsidP="00AA64DE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Organizator przetargu odrzuca ofertę, jeżeli jest niezgodna z treścią ogłoszenia o przetargu.</w:t>
      </w:r>
    </w:p>
    <w:p w14:paraId="3FDA4B1C" w14:textId="2C5D8C36" w:rsidR="00AA64DE" w:rsidRDefault="00AA64DE" w:rsidP="00AA64DE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Sprzedający zastrzega sobie prawo unieważnienia lub odwołania przetargu bez podania przyczyny.</w:t>
      </w:r>
    </w:p>
    <w:p w14:paraId="663ADF97" w14:textId="7270594F" w:rsidR="00AA64DE" w:rsidRDefault="00AA64DE" w:rsidP="00AA64DE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 podlega zwrotowi bez jej otwierania.</w:t>
      </w:r>
    </w:p>
    <w:p w14:paraId="55C47003" w14:textId="5D8FE299" w:rsidR="00AA64DE" w:rsidRDefault="00AA64DE" w:rsidP="00AA64DE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Komisja Przetargowa wybiera jako ofertę najkorzystniejszą ofertę z najwyższą ceną.</w:t>
      </w:r>
    </w:p>
    <w:p w14:paraId="1880AF7B" w14:textId="16BD70B6" w:rsidR="00AA64DE" w:rsidRDefault="00AA64DE" w:rsidP="00AA64DE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Nabywca jest zobowiązany zapłacić cenę nabycia pojazdu przed podpisaniem umowy sprzedaży, w terminie nie dłuższym niż 7 dni roboczych od dnia kiedy zawiadomienie o wyborze jego oferty zostało pomyślnie do niego dostarczone drogą elektroniczną lub pocztą tradycyjną. Wydanie przedmiotu sprzedaży nabywcy nastąpi niezwłocznie po zapłaceniu ceny nabycia i zawarciu umowy.</w:t>
      </w:r>
    </w:p>
    <w:p w14:paraId="2DB00208" w14:textId="52D37396" w:rsidR="00AA64DE" w:rsidRDefault="00AA64DE" w:rsidP="00AA64DE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podpisania umowy kupna – sprzedaży zastanie ustalona z oferentem, którego zaoferowana cena zostanie przyjęta, przy czym termin ten nie może być dłuższy niż 7 dni od dnia jego wyboru czyli od dnia odbioru zawiadomienia o wyborze jego oferty.</w:t>
      </w:r>
    </w:p>
    <w:p w14:paraId="26C098A3" w14:textId="77777777" w:rsidR="00AA64DE" w:rsidRDefault="00AA64DE" w:rsidP="00AA64DE">
      <w:pPr>
        <w:spacing w:before="120" w:after="120" w:line="240" w:lineRule="auto"/>
        <w:jc w:val="both"/>
        <w:rPr>
          <w:sz w:val="22"/>
          <w:szCs w:val="22"/>
        </w:rPr>
      </w:pPr>
    </w:p>
    <w:p w14:paraId="7E5B7F3E" w14:textId="77777777" w:rsidR="00AA64DE" w:rsidRDefault="00AA64DE" w:rsidP="00AA64DE">
      <w:pPr>
        <w:spacing w:before="120" w:after="120" w:line="240" w:lineRule="auto"/>
        <w:jc w:val="both"/>
        <w:rPr>
          <w:sz w:val="22"/>
          <w:szCs w:val="22"/>
        </w:rPr>
      </w:pPr>
    </w:p>
    <w:p w14:paraId="5FAB7D80" w14:textId="77777777" w:rsidR="00DC3164" w:rsidRDefault="00DC3164" w:rsidP="00AA64DE">
      <w:pPr>
        <w:spacing w:before="120" w:after="120" w:line="240" w:lineRule="auto"/>
        <w:jc w:val="both"/>
        <w:rPr>
          <w:sz w:val="22"/>
          <w:szCs w:val="22"/>
        </w:rPr>
      </w:pPr>
    </w:p>
    <w:p w14:paraId="363F0139" w14:textId="77777777" w:rsidR="00DC3164" w:rsidRDefault="00DC3164" w:rsidP="00AA64DE">
      <w:pPr>
        <w:spacing w:before="120" w:after="120" w:line="240" w:lineRule="auto"/>
        <w:jc w:val="both"/>
        <w:rPr>
          <w:sz w:val="22"/>
          <w:szCs w:val="22"/>
        </w:rPr>
      </w:pPr>
    </w:p>
    <w:p w14:paraId="43AC57C4" w14:textId="67AF4C2A" w:rsidR="00AA64DE" w:rsidRDefault="00AA64DE" w:rsidP="00AA64DE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50BA6852" w14:textId="7D627E54" w:rsidR="00AA64DE" w:rsidRDefault="00DC3164" w:rsidP="00AA64DE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Formularz ofertowy.</w:t>
      </w:r>
    </w:p>
    <w:p w14:paraId="15EAA8A0" w14:textId="46955F0A" w:rsidR="00DC3164" w:rsidRDefault="00DC3164" w:rsidP="00AA64DE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Wzór umowy.</w:t>
      </w:r>
    </w:p>
    <w:p w14:paraId="7B53E76F" w14:textId="6B6BECA7" w:rsidR="00DC3164" w:rsidRDefault="00DC3164" w:rsidP="00AA64DE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Klauzula informacyjna RODO.</w:t>
      </w:r>
    </w:p>
    <w:p w14:paraId="560A325D" w14:textId="2662C3B2" w:rsidR="00DC3164" w:rsidRDefault="00DC3164" w:rsidP="00AA64DE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Opinia techniczna.</w:t>
      </w:r>
    </w:p>
    <w:p w14:paraId="76590788" w14:textId="77777777" w:rsidR="00DC3164" w:rsidRDefault="00DC3164" w:rsidP="00DC3164">
      <w:pPr>
        <w:spacing w:before="120" w:after="120" w:line="240" w:lineRule="auto"/>
        <w:jc w:val="both"/>
        <w:rPr>
          <w:sz w:val="22"/>
          <w:szCs w:val="22"/>
        </w:rPr>
      </w:pPr>
    </w:p>
    <w:p w14:paraId="2741B82D" w14:textId="77777777" w:rsidR="00DC3164" w:rsidRDefault="00DC3164" w:rsidP="00DC3164">
      <w:pPr>
        <w:spacing w:before="120" w:after="120" w:line="240" w:lineRule="auto"/>
        <w:jc w:val="both"/>
        <w:rPr>
          <w:sz w:val="22"/>
          <w:szCs w:val="22"/>
        </w:rPr>
      </w:pPr>
    </w:p>
    <w:p w14:paraId="6A00781B" w14:textId="77777777" w:rsidR="00DC3164" w:rsidRDefault="00DC3164" w:rsidP="00DC3164">
      <w:pPr>
        <w:spacing w:before="120" w:after="120" w:line="240" w:lineRule="auto"/>
        <w:jc w:val="both"/>
        <w:rPr>
          <w:sz w:val="22"/>
          <w:szCs w:val="22"/>
        </w:rPr>
      </w:pPr>
    </w:p>
    <w:p w14:paraId="0EC12985" w14:textId="77777777" w:rsidR="00DC3164" w:rsidRDefault="00DC3164" w:rsidP="00DC3164">
      <w:pPr>
        <w:spacing w:before="120" w:after="120" w:line="240" w:lineRule="auto"/>
        <w:jc w:val="both"/>
        <w:rPr>
          <w:sz w:val="22"/>
          <w:szCs w:val="22"/>
        </w:rPr>
      </w:pPr>
    </w:p>
    <w:p w14:paraId="73C75192" w14:textId="77777777" w:rsidR="00DC3164" w:rsidRDefault="00DC3164" w:rsidP="00DC3164">
      <w:pPr>
        <w:spacing w:before="120" w:after="120" w:line="240" w:lineRule="auto"/>
        <w:jc w:val="both"/>
        <w:rPr>
          <w:sz w:val="22"/>
          <w:szCs w:val="22"/>
        </w:rPr>
      </w:pPr>
    </w:p>
    <w:p w14:paraId="20B89AC1" w14:textId="77777777" w:rsidR="00DC3164" w:rsidRDefault="00DC3164" w:rsidP="00DC3164">
      <w:pPr>
        <w:spacing w:before="120" w:after="120" w:line="240" w:lineRule="auto"/>
        <w:jc w:val="both"/>
        <w:rPr>
          <w:sz w:val="22"/>
          <w:szCs w:val="22"/>
        </w:rPr>
      </w:pPr>
    </w:p>
    <w:p w14:paraId="2D5CCB50" w14:textId="37C32778" w:rsidR="00DC3164" w:rsidRPr="00DC3164" w:rsidRDefault="00DC3164" w:rsidP="00DC3164">
      <w:pPr>
        <w:pStyle w:val="Standard"/>
        <w:jc w:val="center"/>
        <w:rPr>
          <w:rFonts w:cs="Times New Roman"/>
          <w:b/>
          <w:bCs/>
          <w:color w:val="000000"/>
        </w:rPr>
      </w:pPr>
      <w:r w:rsidRPr="00DC3164">
        <w:rPr>
          <w:rFonts w:cs="Times New Roman"/>
          <w:b/>
          <w:bCs/>
          <w:color w:val="000000"/>
        </w:rPr>
        <w:lastRenderedPageBreak/>
        <w:t>FORMULARZ OFERTOWY</w:t>
      </w:r>
    </w:p>
    <w:p w14:paraId="5BF07D40" w14:textId="77777777" w:rsidR="00DC3164" w:rsidRPr="00DC3164" w:rsidRDefault="00DC3164" w:rsidP="00DC3164">
      <w:pPr>
        <w:pStyle w:val="Standard"/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>Do:</w:t>
      </w:r>
    </w:p>
    <w:p w14:paraId="3401DB24" w14:textId="77777777" w:rsidR="00DC3164" w:rsidRPr="00DC3164" w:rsidRDefault="00DC3164" w:rsidP="00DC3164">
      <w:pPr>
        <w:pStyle w:val="Standard"/>
        <w:rPr>
          <w:rFonts w:cs="Times New Roman"/>
          <w:color w:val="000000"/>
        </w:rPr>
      </w:pPr>
    </w:p>
    <w:p w14:paraId="4640B437" w14:textId="77777777" w:rsidR="00DC3164" w:rsidRPr="00DC3164" w:rsidRDefault="00DC3164" w:rsidP="00DC3164">
      <w:pPr>
        <w:pStyle w:val="Standard"/>
        <w:tabs>
          <w:tab w:val="left" w:pos="2840"/>
        </w:tabs>
        <w:jc w:val="center"/>
        <w:rPr>
          <w:rFonts w:cs="Times New Roman"/>
          <w:b/>
          <w:color w:val="000000"/>
          <w:shd w:val="clear" w:color="auto" w:fill="FFFFFF"/>
        </w:rPr>
      </w:pPr>
      <w:r w:rsidRPr="00DC3164">
        <w:rPr>
          <w:rFonts w:cs="Times New Roman"/>
          <w:b/>
          <w:color w:val="000000"/>
          <w:shd w:val="clear" w:color="auto" w:fill="FFFFFF"/>
        </w:rPr>
        <w:t>Gmina Kodrąb</w:t>
      </w:r>
    </w:p>
    <w:p w14:paraId="3B4E8E67" w14:textId="77777777" w:rsidR="00DC3164" w:rsidRPr="00DC3164" w:rsidRDefault="00DC3164" w:rsidP="00DC3164">
      <w:pPr>
        <w:pStyle w:val="Standard"/>
        <w:tabs>
          <w:tab w:val="left" w:pos="2840"/>
        </w:tabs>
        <w:jc w:val="center"/>
        <w:rPr>
          <w:rFonts w:cs="Times New Roman"/>
        </w:rPr>
      </w:pPr>
      <w:r w:rsidRPr="00DC3164">
        <w:rPr>
          <w:rFonts w:cs="Times New Roman"/>
          <w:b/>
          <w:color w:val="000000"/>
          <w:shd w:val="clear" w:color="auto" w:fill="FFFFFF"/>
        </w:rPr>
        <w:t>ul. Niepodległości 7</w:t>
      </w:r>
      <w:r w:rsidRPr="00DC3164">
        <w:rPr>
          <w:rFonts w:cs="Times New Roman"/>
          <w:b/>
          <w:color w:val="000000"/>
        </w:rPr>
        <w:t xml:space="preserve">, </w:t>
      </w:r>
      <w:r w:rsidRPr="00DC3164">
        <w:rPr>
          <w:rFonts w:cs="Times New Roman"/>
          <w:b/>
          <w:color w:val="000000"/>
          <w:shd w:val="clear" w:color="auto" w:fill="FFFFFF"/>
        </w:rPr>
        <w:t>97-512</w:t>
      </w:r>
      <w:r w:rsidRPr="00DC3164">
        <w:rPr>
          <w:rFonts w:cs="Times New Roman"/>
          <w:b/>
          <w:color w:val="000000"/>
        </w:rPr>
        <w:t xml:space="preserve"> </w:t>
      </w:r>
      <w:r w:rsidRPr="00DC3164">
        <w:rPr>
          <w:rFonts w:cs="Times New Roman"/>
          <w:b/>
          <w:color w:val="000000"/>
          <w:shd w:val="clear" w:color="auto" w:fill="FFFFFF"/>
        </w:rPr>
        <w:t>Kodrąb</w:t>
      </w:r>
    </w:p>
    <w:p w14:paraId="4FB9D8E3" w14:textId="77777777" w:rsidR="00DC3164" w:rsidRPr="00DC3164" w:rsidRDefault="00DC3164" w:rsidP="00DC3164">
      <w:pPr>
        <w:pStyle w:val="Standard"/>
        <w:tabs>
          <w:tab w:val="left" w:pos="2840"/>
        </w:tabs>
        <w:jc w:val="center"/>
        <w:rPr>
          <w:rFonts w:cs="Times New Roman"/>
        </w:rPr>
      </w:pPr>
      <w:r w:rsidRPr="00DC3164">
        <w:rPr>
          <w:rFonts w:cs="Times New Roman"/>
          <w:color w:val="000000"/>
        </w:rPr>
        <w:t xml:space="preserve">Tel/Fax: </w:t>
      </w:r>
      <w:r w:rsidRPr="00DC3164">
        <w:rPr>
          <w:rFonts w:cs="Times New Roman"/>
          <w:color w:val="000000"/>
          <w:shd w:val="clear" w:color="auto" w:fill="FFFFFF"/>
        </w:rPr>
        <w:t>446819325</w:t>
      </w:r>
    </w:p>
    <w:p w14:paraId="27C263A5" w14:textId="77777777" w:rsidR="00DC3164" w:rsidRPr="00DC3164" w:rsidRDefault="00DC3164" w:rsidP="00DC3164">
      <w:pPr>
        <w:pStyle w:val="Standard"/>
        <w:tabs>
          <w:tab w:val="left" w:pos="2840"/>
        </w:tabs>
        <w:jc w:val="center"/>
        <w:rPr>
          <w:rFonts w:cs="Times New Roman"/>
        </w:rPr>
      </w:pPr>
      <w:hyperlink r:id="rId7" w:history="1">
        <w:r w:rsidRPr="00DC3164">
          <w:rPr>
            <w:rStyle w:val="Hipercze"/>
            <w:rFonts w:cs="Times New Roman"/>
            <w:shd w:val="clear" w:color="auto" w:fill="FFFFFF"/>
          </w:rPr>
          <w:t>www.bip.gminakodrab.pl</w:t>
        </w:r>
      </w:hyperlink>
    </w:p>
    <w:p w14:paraId="677568FC" w14:textId="77777777" w:rsidR="00DC3164" w:rsidRPr="00DC3164" w:rsidRDefault="00DC3164" w:rsidP="00DC3164">
      <w:pPr>
        <w:pStyle w:val="Standard"/>
        <w:tabs>
          <w:tab w:val="left" w:pos="2840"/>
        </w:tabs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>Mg</w:t>
      </w:r>
    </w:p>
    <w:p w14:paraId="1E4986A8" w14:textId="77777777" w:rsidR="00DC3164" w:rsidRPr="00DC3164" w:rsidRDefault="00DC3164" w:rsidP="00DC3164">
      <w:pPr>
        <w:pStyle w:val="Standard"/>
        <w:tabs>
          <w:tab w:val="left" w:pos="2840"/>
        </w:tabs>
        <w:jc w:val="center"/>
        <w:rPr>
          <w:rFonts w:cs="Times New Roman"/>
          <w:color w:val="000000"/>
        </w:rPr>
      </w:pPr>
    </w:p>
    <w:p w14:paraId="05BF9F38" w14:textId="77777777" w:rsidR="00DC3164" w:rsidRPr="00DC3164" w:rsidRDefault="00DC3164" w:rsidP="00DC3164">
      <w:pPr>
        <w:pStyle w:val="Standard"/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>Ofertę składa:</w:t>
      </w:r>
    </w:p>
    <w:p w14:paraId="234BE610" w14:textId="77777777" w:rsidR="00DC3164" w:rsidRPr="00DC3164" w:rsidRDefault="00DC3164" w:rsidP="00DC3164">
      <w:pPr>
        <w:pStyle w:val="Standard"/>
        <w:rPr>
          <w:rFonts w:cs="Times New Roman"/>
          <w:color w:val="000000"/>
        </w:rPr>
      </w:pPr>
    </w:p>
    <w:p w14:paraId="31C5A890" w14:textId="77777777" w:rsidR="00DC3164" w:rsidRPr="00DC3164" w:rsidRDefault="00DC3164" w:rsidP="00DC3164">
      <w:pPr>
        <w:pStyle w:val="Standard"/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>Nazwa Wykonawcy: ......................................................................................................</w:t>
      </w:r>
    </w:p>
    <w:p w14:paraId="06E0715C" w14:textId="77777777" w:rsidR="00DC3164" w:rsidRPr="00DC3164" w:rsidRDefault="00DC3164" w:rsidP="00DC3164">
      <w:pPr>
        <w:pStyle w:val="Standard"/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69901D" w14:textId="77777777" w:rsidR="00DC3164" w:rsidRPr="00DC3164" w:rsidRDefault="00DC3164" w:rsidP="00DC3164">
      <w:pPr>
        <w:pStyle w:val="Standard"/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>Województwo:</w:t>
      </w:r>
      <w:r w:rsidRPr="00DC3164">
        <w:rPr>
          <w:rFonts w:cs="Times New Roman"/>
          <w:color w:val="000000"/>
        </w:rPr>
        <w:tab/>
        <w:t>.............................................................</w:t>
      </w:r>
    </w:p>
    <w:p w14:paraId="4BCAA37E" w14:textId="77777777" w:rsidR="00DC3164" w:rsidRPr="00DC3164" w:rsidRDefault="00DC3164" w:rsidP="00DC3164">
      <w:pPr>
        <w:pStyle w:val="Standard"/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>Powiat:</w:t>
      </w:r>
      <w:r w:rsidRPr="00DC3164">
        <w:rPr>
          <w:rFonts w:cs="Times New Roman"/>
          <w:color w:val="000000"/>
        </w:rPr>
        <w:tab/>
      </w:r>
      <w:r w:rsidRPr="00DC3164">
        <w:rPr>
          <w:rFonts w:cs="Times New Roman"/>
          <w:color w:val="000000"/>
        </w:rPr>
        <w:tab/>
        <w:t>.............................................................</w:t>
      </w:r>
    </w:p>
    <w:p w14:paraId="37EEF576" w14:textId="77777777" w:rsidR="00DC3164" w:rsidRPr="00DC3164" w:rsidRDefault="00DC3164" w:rsidP="00DC3164">
      <w:pPr>
        <w:pStyle w:val="Standard"/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>Tel./Fax. .</w:t>
      </w:r>
      <w:r w:rsidRPr="00DC3164">
        <w:rPr>
          <w:rFonts w:cs="Times New Roman"/>
          <w:color w:val="000000"/>
        </w:rPr>
        <w:tab/>
      </w:r>
      <w:r w:rsidRPr="00DC3164">
        <w:rPr>
          <w:rFonts w:cs="Times New Roman"/>
          <w:color w:val="000000"/>
        </w:rPr>
        <w:tab/>
        <w:t>.............................................................</w:t>
      </w:r>
    </w:p>
    <w:p w14:paraId="654B7DCA" w14:textId="77777777" w:rsidR="00DC3164" w:rsidRPr="00DC3164" w:rsidRDefault="00DC3164" w:rsidP="00DC3164">
      <w:pPr>
        <w:pStyle w:val="Standard"/>
        <w:ind w:left="708" w:hanging="708"/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 xml:space="preserve">REGON: </w:t>
      </w:r>
      <w:r w:rsidRPr="00DC3164">
        <w:rPr>
          <w:rFonts w:cs="Times New Roman"/>
          <w:color w:val="000000"/>
        </w:rPr>
        <w:tab/>
      </w:r>
      <w:r w:rsidRPr="00DC3164">
        <w:rPr>
          <w:rFonts w:cs="Times New Roman"/>
          <w:color w:val="000000"/>
        </w:rPr>
        <w:tab/>
        <w:t>.............................................................</w:t>
      </w:r>
    </w:p>
    <w:p w14:paraId="1C25AAFE" w14:textId="77777777" w:rsidR="00DC3164" w:rsidRPr="00DC3164" w:rsidRDefault="00DC3164" w:rsidP="00DC3164">
      <w:pPr>
        <w:pStyle w:val="Standard"/>
        <w:ind w:left="708" w:hanging="708"/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 xml:space="preserve">NIP: </w:t>
      </w:r>
      <w:r w:rsidRPr="00DC3164">
        <w:rPr>
          <w:rFonts w:cs="Times New Roman"/>
          <w:color w:val="000000"/>
        </w:rPr>
        <w:tab/>
      </w:r>
      <w:r w:rsidRPr="00DC3164">
        <w:rPr>
          <w:rFonts w:cs="Times New Roman"/>
          <w:color w:val="000000"/>
        </w:rPr>
        <w:tab/>
      </w:r>
      <w:r w:rsidRPr="00DC3164">
        <w:rPr>
          <w:rFonts w:cs="Times New Roman"/>
          <w:color w:val="000000"/>
        </w:rPr>
        <w:tab/>
        <w:t>.............................................................</w:t>
      </w:r>
    </w:p>
    <w:p w14:paraId="6C1D885F" w14:textId="77777777" w:rsidR="00DC3164" w:rsidRPr="00DC3164" w:rsidRDefault="00DC3164" w:rsidP="00DC3164">
      <w:pPr>
        <w:pStyle w:val="Standard"/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>Osoba upoważniona do kontaktów : ..............................................................................</w:t>
      </w:r>
    </w:p>
    <w:p w14:paraId="440583E5" w14:textId="77777777" w:rsidR="00DC3164" w:rsidRPr="00DC3164" w:rsidRDefault="00DC3164" w:rsidP="00DC3164">
      <w:pPr>
        <w:pStyle w:val="Standard"/>
        <w:tabs>
          <w:tab w:val="left" w:pos="60"/>
        </w:tabs>
        <w:jc w:val="both"/>
        <w:rPr>
          <w:rFonts w:cs="Times New Roman"/>
          <w:color w:val="000000"/>
        </w:rPr>
      </w:pPr>
    </w:p>
    <w:p w14:paraId="33829C41" w14:textId="6B7E2A7C" w:rsidR="00DC3164" w:rsidRPr="00DC3164" w:rsidRDefault="00DC3164" w:rsidP="00DC3164">
      <w:pPr>
        <w:pStyle w:val="Standard"/>
        <w:tabs>
          <w:tab w:val="left" w:pos="60"/>
        </w:tabs>
        <w:jc w:val="center"/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>Odpowiadając na zaproszenie do złożenia oferty z dnia 05.03.2025 r. na</w:t>
      </w:r>
    </w:p>
    <w:p w14:paraId="323B6588" w14:textId="77777777" w:rsidR="00DC3164" w:rsidRPr="00DC3164" w:rsidRDefault="00DC3164" w:rsidP="00DC3164">
      <w:pPr>
        <w:pStyle w:val="Standard"/>
        <w:tabs>
          <w:tab w:val="left" w:pos="60"/>
        </w:tabs>
        <w:jc w:val="center"/>
        <w:rPr>
          <w:rFonts w:cs="Times New Roman"/>
          <w:b/>
          <w:bCs/>
          <w:color w:val="000000"/>
        </w:rPr>
      </w:pPr>
    </w:p>
    <w:p w14:paraId="038868FD" w14:textId="10053127" w:rsidR="00DC3164" w:rsidRPr="00DC3164" w:rsidRDefault="00DC3164" w:rsidP="00DC3164">
      <w:pPr>
        <w:pStyle w:val="Standard"/>
        <w:tabs>
          <w:tab w:val="left" w:pos="60"/>
        </w:tabs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DC3164">
        <w:rPr>
          <w:rFonts w:cs="Times New Roman"/>
          <w:b/>
          <w:bCs/>
          <w:color w:val="000000"/>
          <w:sz w:val="32"/>
          <w:szCs w:val="32"/>
        </w:rPr>
        <w:t>Zakup spychacza gąsienicowego</w:t>
      </w:r>
    </w:p>
    <w:p w14:paraId="34B13DAF" w14:textId="77777777" w:rsidR="00DC3164" w:rsidRPr="00DC3164" w:rsidRDefault="00DC3164" w:rsidP="00DC3164">
      <w:pPr>
        <w:pStyle w:val="Standard"/>
        <w:tabs>
          <w:tab w:val="left" w:pos="60"/>
        </w:tabs>
        <w:jc w:val="center"/>
        <w:rPr>
          <w:rFonts w:cs="Times New Roman"/>
          <w:b/>
          <w:bCs/>
          <w:color w:val="000000"/>
        </w:rPr>
      </w:pPr>
    </w:p>
    <w:p w14:paraId="0E9834C6" w14:textId="77777777" w:rsidR="00DC3164" w:rsidRPr="00DC3164" w:rsidRDefault="00DC3164" w:rsidP="00DC3164">
      <w:pPr>
        <w:pStyle w:val="Standard"/>
        <w:tabs>
          <w:tab w:val="left" w:pos="60"/>
        </w:tabs>
        <w:jc w:val="center"/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>przedkładam(-y) niniejszą ofertę oświadczając, że:</w:t>
      </w:r>
    </w:p>
    <w:p w14:paraId="002D4D60" w14:textId="77777777" w:rsidR="00DC3164" w:rsidRPr="00DC3164" w:rsidRDefault="00DC3164" w:rsidP="00DC3164">
      <w:pPr>
        <w:pStyle w:val="Standard"/>
        <w:tabs>
          <w:tab w:val="left" w:pos="60"/>
        </w:tabs>
        <w:rPr>
          <w:rFonts w:cs="Times New Roman"/>
          <w:color w:val="000000"/>
        </w:rPr>
      </w:pPr>
    </w:p>
    <w:p w14:paraId="64FE0D40" w14:textId="4DF3E937" w:rsidR="00DC3164" w:rsidRPr="00DC3164" w:rsidRDefault="00DC3164" w:rsidP="00DC3164">
      <w:pPr>
        <w:pStyle w:val="Standard"/>
        <w:jc w:val="both"/>
        <w:rPr>
          <w:rFonts w:cs="Times New Roman"/>
          <w:color w:val="000000"/>
        </w:rPr>
      </w:pPr>
      <w:r w:rsidRPr="00DC3164">
        <w:rPr>
          <w:rFonts w:cs="Times New Roman"/>
          <w:color w:val="000000"/>
        </w:rPr>
        <w:t>1. Oferuję/oferujemy zakup spychacza gąsienicowego w kwocie:</w:t>
      </w:r>
    </w:p>
    <w:p w14:paraId="014F44FE" w14:textId="77777777" w:rsidR="00DC3164" w:rsidRPr="00DC3164" w:rsidRDefault="00DC3164" w:rsidP="00DC3164">
      <w:pPr>
        <w:pStyle w:val="Standard"/>
        <w:jc w:val="both"/>
        <w:rPr>
          <w:rFonts w:cs="Times New Roman"/>
          <w:color w:val="000000"/>
        </w:rPr>
      </w:pPr>
    </w:p>
    <w:p w14:paraId="591685FC" w14:textId="2146C97D" w:rsidR="00DC3164" w:rsidRPr="00DC3164" w:rsidRDefault="00DC3164" w:rsidP="00DC3164">
      <w:pPr>
        <w:pStyle w:val="Standard"/>
        <w:rPr>
          <w:rFonts w:cs="Times New Roman"/>
          <w:b/>
          <w:bCs/>
          <w:color w:val="000000"/>
        </w:rPr>
      </w:pPr>
      <w:r w:rsidRPr="00DC3164">
        <w:rPr>
          <w:rFonts w:cs="Times New Roman"/>
          <w:b/>
          <w:bCs/>
          <w:color w:val="000000"/>
        </w:rPr>
        <w:t>………………………………………………………………………………….…... zł</w:t>
      </w:r>
    </w:p>
    <w:p w14:paraId="501EF9DA" w14:textId="77777777" w:rsidR="00DC3164" w:rsidRPr="00DC3164" w:rsidRDefault="00DC3164" w:rsidP="00DC3164">
      <w:pPr>
        <w:pStyle w:val="Standard"/>
        <w:rPr>
          <w:rFonts w:cs="Times New Roman"/>
          <w:i/>
          <w:iCs/>
          <w:color w:val="000000"/>
        </w:rPr>
      </w:pPr>
      <w:r w:rsidRPr="00DC3164">
        <w:rPr>
          <w:rFonts w:cs="Times New Roman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4F63F550" w14:textId="77777777" w:rsidR="00DC3164" w:rsidRPr="00DC3164" w:rsidRDefault="00DC3164" w:rsidP="00DC3164">
      <w:pPr>
        <w:pStyle w:val="Standard"/>
        <w:jc w:val="both"/>
        <w:rPr>
          <w:rFonts w:cs="Times New Roman"/>
          <w:b/>
          <w:color w:val="000000"/>
        </w:rPr>
      </w:pPr>
    </w:p>
    <w:p w14:paraId="48C6E517" w14:textId="77777777" w:rsidR="00DC3164" w:rsidRPr="00DC3164" w:rsidRDefault="00DC3164" w:rsidP="00DC3164">
      <w:pPr>
        <w:pStyle w:val="Standard"/>
        <w:jc w:val="both"/>
        <w:rPr>
          <w:rFonts w:cs="Times New Roman"/>
          <w:b/>
          <w:color w:val="000000"/>
        </w:rPr>
      </w:pPr>
      <w:r w:rsidRPr="00DC3164">
        <w:rPr>
          <w:rFonts w:cs="Times New Roman"/>
          <w:b/>
          <w:color w:val="000000"/>
        </w:rPr>
        <w:t>stawka podatku VAT: …………………………………………………………………… zł</w:t>
      </w:r>
    </w:p>
    <w:p w14:paraId="114F73D5" w14:textId="77777777" w:rsidR="00DC3164" w:rsidRPr="00DC3164" w:rsidRDefault="00DC3164" w:rsidP="00DC3164">
      <w:pPr>
        <w:pStyle w:val="Standard"/>
        <w:rPr>
          <w:rFonts w:cs="Times New Roman"/>
          <w:i/>
          <w:iCs/>
          <w:color w:val="000000"/>
        </w:rPr>
      </w:pPr>
      <w:r w:rsidRPr="00DC3164">
        <w:rPr>
          <w:rFonts w:cs="Times New Roman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301B6901" w14:textId="77777777" w:rsidR="00DC3164" w:rsidRPr="00DC3164" w:rsidRDefault="00DC3164" w:rsidP="00DC3164">
      <w:pPr>
        <w:pStyle w:val="Standard"/>
        <w:rPr>
          <w:rFonts w:cs="Times New Roman"/>
          <w:i/>
          <w:iCs/>
          <w:color w:val="000000"/>
        </w:rPr>
      </w:pPr>
    </w:p>
    <w:p w14:paraId="26980ECD" w14:textId="77777777" w:rsidR="00DC3164" w:rsidRPr="00DC3164" w:rsidRDefault="00DC3164" w:rsidP="00DC3164">
      <w:pPr>
        <w:pStyle w:val="Standard"/>
        <w:jc w:val="both"/>
        <w:rPr>
          <w:rFonts w:cs="Times New Roman"/>
          <w:b/>
          <w:bCs/>
          <w:color w:val="000000"/>
        </w:rPr>
      </w:pPr>
      <w:r w:rsidRPr="00DC3164">
        <w:rPr>
          <w:rFonts w:cs="Times New Roman"/>
          <w:b/>
          <w:bCs/>
          <w:color w:val="000000"/>
        </w:rPr>
        <w:t>brutto: …………………………………………………………………………………..… zł</w:t>
      </w:r>
    </w:p>
    <w:p w14:paraId="327C943B" w14:textId="77777777" w:rsidR="00DC3164" w:rsidRPr="00DC3164" w:rsidRDefault="00DC3164" w:rsidP="00DC3164">
      <w:pPr>
        <w:pStyle w:val="Standard"/>
        <w:jc w:val="both"/>
        <w:rPr>
          <w:rFonts w:cs="Times New Roman"/>
          <w:i/>
          <w:iCs/>
          <w:color w:val="000000"/>
        </w:rPr>
      </w:pPr>
      <w:r w:rsidRPr="00DC3164">
        <w:rPr>
          <w:rFonts w:cs="Times New Roman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704F7964" w14:textId="77777777" w:rsidR="00DC3164" w:rsidRPr="00DC3164" w:rsidRDefault="00DC3164" w:rsidP="00DC3164">
      <w:pPr>
        <w:pStyle w:val="Standard"/>
        <w:rPr>
          <w:rFonts w:cs="Times New Roman"/>
          <w:i/>
          <w:iCs/>
          <w:color w:val="000000"/>
        </w:rPr>
      </w:pPr>
    </w:p>
    <w:p w14:paraId="3C270EE6" w14:textId="78747079" w:rsidR="00DC3164" w:rsidRPr="00DC3164" w:rsidRDefault="00DC3164" w:rsidP="00DC3164">
      <w:pPr>
        <w:pStyle w:val="Standard"/>
        <w:tabs>
          <w:tab w:val="left" w:pos="60"/>
        </w:tabs>
        <w:rPr>
          <w:rFonts w:cs="Times New Roman"/>
          <w:iCs/>
          <w:color w:val="000000"/>
        </w:rPr>
      </w:pPr>
      <w:r w:rsidRPr="00DC3164">
        <w:rPr>
          <w:rFonts w:cs="Times New Roman"/>
          <w:iCs/>
          <w:color w:val="000000"/>
        </w:rPr>
        <w:t>Ja niżej podpisany/a oświadczam, że:</w:t>
      </w:r>
    </w:p>
    <w:p w14:paraId="2F593755" w14:textId="77777777" w:rsidR="00DC3164" w:rsidRPr="00DC3164" w:rsidRDefault="00DC3164" w:rsidP="00DC3164">
      <w:pPr>
        <w:pStyle w:val="Standard"/>
        <w:tabs>
          <w:tab w:val="left" w:pos="60"/>
        </w:tabs>
        <w:rPr>
          <w:rFonts w:cs="Times New Roman"/>
          <w:iCs/>
          <w:color w:val="000000"/>
        </w:rPr>
      </w:pPr>
    </w:p>
    <w:p w14:paraId="417350FE" w14:textId="5BA7E81F" w:rsidR="00DC3164" w:rsidRDefault="00DC3164" w:rsidP="00DC3164">
      <w:pPr>
        <w:pStyle w:val="Standard"/>
        <w:numPr>
          <w:ilvl w:val="0"/>
          <w:numId w:val="16"/>
        </w:numPr>
        <w:tabs>
          <w:tab w:val="left" w:pos="60"/>
        </w:tabs>
        <w:jc w:val="both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>Zapoznałem/</w:t>
      </w:r>
      <w:proofErr w:type="spellStart"/>
      <w:r>
        <w:rPr>
          <w:rFonts w:cs="Times New Roman"/>
          <w:iCs/>
          <w:color w:val="000000"/>
        </w:rPr>
        <w:t>am</w:t>
      </w:r>
      <w:proofErr w:type="spellEnd"/>
      <w:r>
        <w:rPr>
          <w:rFonts w:cs="Times New Roman"/>
          <w:iCs/>
          <w:color w:val="000000"/>
        </w:rPr>
        <w:t xml:space="preserve"> się z warunkami postępowania w sprawie zakupu spychacza gąsienicowego i akceptuję warunki udziału w niniejszym postępowaniu.</w:t>
      </w:r>
    </w:p>
    <w:p w14:paraId="39119A05" w14:textId="72CAE815" w:rsidR="00DC3164" w:rsidRDefault="00DC3164" w:rsidP="00DC3164">
      <w:pPr>
        <w:pStyle w:val="Standard"/>
        <w:numPr>
          <w:ilvl w:val="0"/>
          <w:numId w:val="16"/>
        </w:numPr>
        <w:tabs>
          <w:tab w:val="left" w:pos="60"/>
        </w:tabs>
        <w:jc w:val="both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>Zapoznałem/</w:t>
      </w:r>
      <w:proofErr w:type="spellStart"/>
      <w:r>
        <w:rPr>
          <w:rFonts w:cs="Times New Roman"/>
          <w:iCs/>
          <w:color w:val="000000"/>
        </w:rPr>
        <w:t>am</w:t>
      </w:r>
      <w:proofErr w:type="spellEnd"/>
      <w:r>
        <w:rPr>
          <w:rFonts w:cs="Times New Roman"/>
          <w:iCs/>
          <w:color w:val="000000"/>
        </w:rPr>
        <w:t xml:space="preserve"> się ze stanem </w:t>
      </w:r>
      <w:r w:rsidR="00AA1444">
        <w:rPr>
          <w:rFonts w:cs="Times New Roman"/>
          <w:iCs/>
          <w:color w:val="000000"/>
        </w:rPr>
        <w:t>przedmiotu przetargu, nie wnoszę zastrzeżeń i ponoszę odpowiedzialność za skutki wynikające z rezygnacji z oględzin.</w:t>
      </w:r>
    </w:p>
    <w:p w14:paraId="5D4868E1" w14:textId="270ABD84" w:rsidR="00AA1444" w:rsidRDefault="00AA1444" w:rsidP="00DC3164">
      <w:pPr>
        <w:pStyle w:val="Standard"/>
        <w:numPr>
          <w:ilvl w:val="0"/>
          <w:numId w:val="16"/>
        </w:numPr>
        <w:tabs>
          <w:tab w:val="left" w:pos="60"/>
        </w:tabs>
        <w:jc w:val="both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>Wszystkie wymagane w niniejszym postępowaniu przetargowym, oświadczenia złożyłem/</w:t>
      </w:r>
      <w:proofErr w:type="spellStart"/>
      <w:r>
        <w:rPr>
          <w:rFonts w:cs="Times New Roman"/>
          <w:iCs/>
          <w:color w:val="000000"/>
        </w:rPr>
        <w:t>am</w:t>
      </w:r>
      <w:proofErr w:type="spellEnd"/>
      <w:r>
        <w:rPr>
          <w:rFonts w:cs="Times New Roman"/>
          <w:iCs/>
          <w:color w:val="000000"/>
        </w:rPr>
        <w:t xml:space="preserve"> ze świadomością odpowiedzialności karnej za składanie fałszywych oświadczeń.</w:t>
      </w:r>
    </w:p>
    <w:p w14:paraId="65E8DF28" w14:textId="702EF9EF" w:rsidR="00AA1444" w:rsidRDefault="00AA1444" w:rsidP="00DC3164">
      <w:pPr>
        <w:pStyle w:val="Standard"/>
        <w:numPr>
          <w:ilvl w:val="0"/>
          <w:numId w:val="16"/>
        </w:numPr>
        <w:tabs>
          <w:tab w:val="left" w:pos="60"/>
        </w:tabs>
        <w:jc w:val="both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>Zapoznałem/</w:t>
      </w:r>
      <w:proofErr w:type="spellStart"/>
      <w:r>
        <w:rPr>
          <w:rFonts w:cs="Times New Roman"/>
          <w:iCs/>
          <w:color w:val="000000"/>
        </w:rPr>
        <w:t>am</w:t>
      </w:r>
      <w:proofErr w:type="spellEnd"/>
      <w:r>
        <w:rPr>
          <w:rFonts w:cs="Times New Roman"/>
          <w:iCs/>
          <w:color w:val="000000"/>
        </w:rPr>
        <w:t xml:space="preserve"> się i akceptuję treść wzoru umowy sprzedaży i w razie wybrania mojej oferty zobowiązuje się do jej podpisania w miejscu i terminie wskazanym przez Sprzedającego.</w:t>
      </w:r>
    </w:p>
    <w:p w14:paraId="449D4B41" w14:textId="398AAA6D" w:rsidR="00AA1444" w:rsidRDefault="00AA1444" w:rsidP="00DC3164">
      <w:pPr>
        <w:pStyle w:val="Standard"/>
        <w:numPr>
          <w:ilvl w:val="0"/>
          <w:numId w:val="16"/>
        </w:numPr>
        <w:tabs>
          <w:tab w:val="left" w:pos="60"/>
        </w:tabs>
        <w:jc w:val="both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lastRenderedPageBreak/>
        <w:t>Uważam się związany/a niniejszą ofertą na okres 30 dni.</w:t>
      </w:r>
    </w:p>
    <w:p w14:paraId="2DCDFEF4" w14:textId="77777777" w:rsidR="00AA1444" w:rsidRPr="00DC3164" w:rsidRDefault="00AA1444" w:rsidP="00AA1444">
      <w:pPr>
        <w:pStyle w:val="Standard"/>
        <w:tabs>
          <w:tab w:val="left" w:pos="60"/>
        </w:tabs>
        <w:jc w:val="both"/>
        <w:rPr>
          <w:rFonts w:cs="Times New Roman"/>
          <w:iCs/>
          <w:color w:val="000000"/>
        </w:rPr>
      </w:pPr>
    </w:p>
    <w:p w14:paraId="20BB2874" w14:textId="77777777" w:rsidR="00DC3164" w:rsidRPr="00DC3164" w:rsidRDefault="00DC3164" w:rsidP="00DC3164">
      <w:pPr>
        <w:pStyle w:val="Standard"/>
        <w:tabs>
          <w:tab w:val="left" w:pos="60"/>
        </w:tabs>
        <w:jc w:val="both"/>
        <w:rPr>
          <w:rFonts w:cs="Times New Roman"/>
          <w:iCs/>
          <w:color w:val="000000"/>
        </w:rPr>
      </w:pPr>
    </w:p>
    <w:p w14:paraId="470BB5E5" w14:textId="77777777" w:rsidR="00DC3164" w:rsidRPr="00DC3164" w:rsidRDefault="00DC3164" w:rsidP="00DC3164">
      <w:pPr>
        <w:pStyle w:val="Standard"/>
        <w:tabs>
          <w:tab w:val="left" w:pos="60"/>
        </w:tabs>
        <w:jc w:val="both"/>
        <w:rPr>
          <w:rFonts w:cs="Times New Roman"/>
          <w:iCs/>
          <w:color w:val="000000"/>
        </w:rPr>
      </w:pPr>
    </w:p>
    <w:p w14:paraId="274DDE2C" w14:textId="77777777" w:rsidR="00DC3164" w:rsidRPr="00DC3164" w:rsidRDefault="00DC3164" w:rsidP="00DC3164">
      <w:pPr>
        <w:pStyle w:val="Standard"/>
        <w:jc w:val="both"/>
        <w:rPr>
          <w:rFonts w:cs="Times New Roman"/>
          <w:b/>
          <w:bCs/>
          <w:color w:val="000000"/>
        </w:rPr>
      </w:pPr>
    </w:p>
    <w:p w14:paraId="7150F880" w14:textId="77777777" w:rsidR="00DC3164" w:rsidRPr="00DC3164" w:rsidRDefault="00DC3164" w:rsidP="00DC3164">
      <w:pPr>
        <w:pStyle w:val="Standard"/>
        <w:jc w:val="both"/>
        <w:rPr>
          <w:rFonts w:cs="Times New Roman"/>
          <w:b/>
          <w:bCs/>
          <w:color w:val="000000"/>
        </w:rPr>
      </w:pPr>
    </w:p>
    <w:p w14:paraId="4A5A4162" w14:textId="77777777" w:rsidR="00DC3164" w:rsidRPr="00DC3164" w:rsidRDefault="00DC3164" w:rsidP="00DC3164">
      <w:pPr>
        <w:pStyle w:val="Standard"/>
        <w:jc w:val="both"/>
        <w:rPr>
          <w:rFonts w:cs="Times New Roman"/>
          <w:b/>
          <w:bCs/>
          <w:color w:val="000000"/>
        </w:rPr>
      </w:pPr>
    </w:p>
    <w:p w14:paraId="038B2240" w14:textId="77777777" w:rsidR="00DC3164" w:rsidRPr="00DC3164" w:rsidRDefault="00DC3164" w:rsidP="00DC3164">
      <w:pPr>
        <w:pStyle w:val="Standard"/>
        <w:jc w:val="both"/>
        <w:rPr>
          <w:rFonts w:cs="Times New Roman"/>
          <w:b/>
          <w:bCs/>
          <w:color w:val="000000"/>
        </w:rPr>
      </w:pPr>
    </w:p>
    <w:p w14:paraId="0BAD95F8" w14:textId="77777777" w:rsidR="00DC3164" w:rsidRPr="00DC3164" w:rsidRDefault="00DC3164" w:rsidP="00DC3164">
      <w:pPr>
        <w:pStyle w:val="Standard"/>
        <w:jc w:val="both"/>
        <w:rPr>
          <w:rFonts w:cs="Times New Roman"/>
          <w:b/>
          <w:bCs/>
          <w:color w:val="000000"/>
        </w:rPr>
      </w:pPr>
      <w:r w:rsidRPr="00DC3164">
        <w:rPr>
          <w:rFonts w:cs="Times New Roman"/>
          <w:b/>
          <w:bCs/>
          <w:color w:val="000000"/>
        </w:rPr>
        <w:t>...........................................                                      ................................................</w:t>
      </w:r>
    </w:p>
    <w:p w14:paraId="1D5EFEB9" w14:textId="77777777" w:rsidR="00DC3164" w:rsidRPr="00DC3164" w:rsidRDefault="00DC3164" w:rsidP="00DC3164">
      <w:pPr>
        <w:pStyle w:val="Standard"/>
        <w:ind w:firstLine="708"/>
        <w:jc w:val="both"/>
        <w:rPr>
          <w:rFonts w:cs="Times New Roman"/>
          <w:i/>
          <w:iCs/>
          <w:color w:val="000000"/>
        </w:rPr>
      </w:pPr>
      <w:r w:rsidRPr="00DC3164">
        <w:rPr>
          <w:rFonts w:cs="Times New Roman"/>
          <w:i/>
          <w:iCs/>
          <w:color w:val="000000"/>
        </w:rPr>
        <w:t xml:space="preserve">(miejscowość i data) </w:t>
      </w:r>
      <w:r w:rsidRPr="00DC3164">
        <w:rPr>
          <w:rFonts w:cs="Times New Roman"/>
          <w:i/>
          <w:iCs/>
          <w:color w:val="000000"/>
        </w:rPr>
        <w:tab/>
      </w:r>
      <w:r w:rsidRPr="00DC3164">
        <w:rPr>
          <w:rFonts w:cs="Times New Roman"/>
          <w:i/>
          <w:iCs/>
          <w:color w:val="000000"/>
        </w:rPr>
        <w:tab/>
      </w:r>
      <w:r w:rsidRPr="00DC3164">
        <w:rPr>
          <w:rFonts w:cs="Times New Roman"/>
          <w:i/>
          <w:iCs/>
          <w:color w:val="000000"/>
        </w:rPr>
        <w:tab/>
      </w:r>
      <w:r w:rsidRPr="00DC3164">
        <w:rPr>
          <w:rFonts w:cs="Times New Roman"/>
          <w:i/>
          <w:iCs/>
          <w:color w:val="000000"/>
        </w:rPr>
        <w:tab/>
      </w:r>
      <w:r w:rsidRPr="00DC3164">
        <w:rPr>
          <w:rFonts w:cs="Times New Roman"/>
          <w:i/>
          <w:iCs/>
          <w:color w:val="000000"/>
        </w:rPr>
        <w:tab/>
        <w:t>(podpis osób(-y) uprawnionej</w:t>
      </w:r>
    </w:p>
    <w:p w14:paraId="605EB873" w14:textId="77777777" w:rsidR="00DC3164" w:rsidRPr="00DC3164" w:rsidRDefault="00DC3164" w:rsidP="00DC3164">
      <w:pPr>
        <w:pStyle w:val="Standard"/>
        <w:ind w:left="4956" w:firstLine="708"/>
        <w:jc w:val="both"/>
        <w:rPr>
          <w:rFonts w:cs="Times New Roman"/>
          <w:i/>
          <w:iCs/>
          <w:color w:val="000000"/>
        </w:rPr>
      </w:pPr>
      <w:r w:rsidRPr="00DC3164">
        <w:rPr>
          <w:rFonts w:cs="Times New Roman"/>
          <w:i/>
          <w:iCs/>
          <w:color w:val="000000"/>
        </w:rPr>
        <w:t>do składania oświadczenia</w:t>
      </w:r>
    </w:p>
    <w:p w14:paraId="2CD70B4A" w14:textId="77777777" w:rsidR="00DC3164" w:rsidRPr="00DC3164" w:rsidRDefault="00DC3164" w:rsidP="00DC3164">
      <w:pPr>
        <w:pStyle w:val="Standard"/>
        <w:tabs>
          <w:tab w:val="left" w:pos="5016"/>
        </w:tabs>
        <w:ind w:left="4956" w:firstLine="708"/>
        <w:jc w:val="both"/>
        <w:rPr>
          <w:rFonts w:cs="Times New Roman"/>
          <w:i/>
          <w:iCs/>
          <w:color w:val="000000"/>
        </w:rPr>
      </w:pPr>
      <w:r w:rsidRPr="00DC3164">
        <w:rPr>
          <w:rFonts w:cs="Times New Roman"/>
          <w:i/>
          <w:iCs/>
          <w:color w:val="000000"/>
        </w:rPr>
        <w:t>woli w imieniu wykonawcy)</w:t>
      </w:r>
    </w:p>
    <w:p w14:paraId="50D8E4DB" w14:textId="77777777" w:rsidR="00DC3164" w:rsidRPr="00DC3164" w:rsidRDefault="00DC3164" w:rsidP="00DC3164">
      <w:pPr>
        <w:pStyle w:val="Standard"/>
        <w:tabs>
          <w:tab w:val="left" w:pos="60"/>
        </w:tabs>
        <w:jc w:val="both"/>
        <w:rPr>
          <w:rFonts w:cs="Times New Roman"/>
          <w:iCs/>
          <w:color w:val="000000"/>
        </w:rPr>
      </w:pPr>
    </w:p>
    <w:p w14:paraId="096AA96B" w14:textId="77777777" w:rsidR="00DC3164" w:rsidRDefault="00DC3164" w:rsidP="00DC3164">
      <w:pPr>
        <w:spacing w:before="120" w:after="120" w:line="240" w:lineRule="auto"/>
        <w:jc w:val="both"/>
      </w:pPr>
    </w:p>
    <w:p w14:paraId="5F19CFF7" w14:textId="77777777" w:rsidR="00AA1444" w:rsidRDefault="00AA1444" w:rsidP="00DC3164">
      <w:pPr>
        <w:spacing w:before="120" w:after="120" w:line="240" w:lineRule="auto"/>
        <w:jc w:val="both"/>
      </w:pPr>
    </w:p>
    <w:p w14:paraId="10F8B69D" w14:textId="77777777" w:rsidR="00AA1444" w:rsidRDefault="00AA1444" w:rsidP="00DC3164">
      <w:pPr>
        <w:spacing w:before="120" w:after="120" w:line="240" w:lineRule="auto"/>
        <w:jc w:val="both"/>
      </w:pPr>
    </w:p>
    <w:p w14:paraId="159B5378" w14:textId="77777777" w:rsidR="00AA1444" w:rsidRDefault="00AA1444" w:rsidP="00DC3164">
      <w:pPr>
        <w:spacing w:before="120" w:after="120" w:line="240" w:lineRule="auto"/>
        <w:jc w:val="both"/>
      </w:pPr>
    </w:p>
    <w:p w14:paraId="14B1F379" w14:textId="77777777" w:rsidR="00AA1444" w:rsidRDefault="00AA1444" w:rsidP="00DC3164">
      <w:pPr>
        <w:spacing w:before="120" w:after="120" w:line="240" w:lineRule="auto"/>
        <w:jc w:val="both"/>
      </w:pPr>
    </w:p>
    <w:p w14:paraId="74924811" w14:textId="77777777" w:rsidR="00AA1444" w:rsidRDefault="00AA1444" w:rsidP="00DC3164">
      <w:pPr>
        <w:spacing w:before="120" w:after="120" w:line="240" w:lineRule="auto"/>
        <w:jc w:val="both"/>
      </w:pPr>
    </w:p>
    <w:p w14:paraId="7C27236F" w14:textId="77777777" w:rsidR="00AA1444" w:rsidRDefault="00AA1444" w:rsidP="00DC3164">
      <w:pPr>
        <w:spacing w:before="120" w:after="120" w:line="240" w:lineRule="auto"/>
        <w:jc w:val="both"/>
      </w:pPr>
    </w:p>
    <w:p w14:paraId="560F928C" w14:textId="77777777" w:rsidR="00AA1444" w:rsidRDefault="00AA1444" w:rsidP="00DC3164">
      <w:pPr>
        <w:spacing w:before="120" w:after="120" w:line="240" w:lineRule="auto"/>
        <w:jc w:val="both"/>
      </w:pPr>
    </w:p>
    <w:p w14:paraId="7C20DCDC" w14:textId="77777777" w:rsidR="00AA1444" w:rsidRDefault="00AA1444" w:rsidP="00DC3164">
      <w:pPr>
        <w:spacing w:before="120" w:after="120" w:line="240" w:lineRule="auto"/>
        <w:jc w:val="both"/>
      </w:pPr>
    </w:p>
    <w:p w14:paraId="26E4F2CB" w14:textId="77777777" w:rsidR="00AA1444" w:rsidRDefault="00AA1444" w:rsidP="00DC3164">
      <w:pPr>
        <w:spacing w:before="120" w:after="120" w:line="240" w:lineRule="auto"/>
        <w:jc w:val="both"/>
      </w:pPr>
    </w:p>
    <w:p w14:paraId="036E8BB6" w14:textId="77777777" w:rsidR="00AA1444" w:rsidRDefault="00AA1444" w:rsidP="00DC3164">
      <w:pPr>
        <w:spacing w:before="120" w:after="120" w:line="240" w:lineRule="auto"/>
        <w:jc w:val="both"/>
      </w:pPr>
    </w:p>
    <w:p w14:paraId="6D61F5DC" w14:textId="77777777" w:rsidR="00AA1444" w:rsidRDefault="00AA1444" w:rsidP="00DC3164">
      <w:pPr>
        <w:spacing w:before="120" w:after="120" w:line="240" w:lineRule="auto"/>
        <w:jc w:val="both"/>
      </w:pPr>
    </w:p>
    <w:p w14:paraId="49B5D119" w14:textId="77777777" w:rsidR="00AA1444" w:rsidRDefault="00AA1444" w:rsidP="00DC3164">
      <w:pPr>
        <w:spacing w:before="120" w:after="120" w:line="240" w:lineRule="auto"/>
        <w:jc w:val="both"/>
      </w:pPr>
    </w:p>
    <w:p w14:paraId="6FBEACF3" w14:textId="77777777" w:rsidR="00AA1444" w:rsidRDefault="00AA1444" w:rsidP="00DC3164">
      <w:pPr>
        <w:spacing w:before="120" w:after="120" w:line="240" w:lineRule="auto"/>
        <w:jc w:val="both"/>
      </w:pPr>
    </w:p>
    <w:p w14:paraId="2418D58B" w14:textId="77777777" w:rsidR="00AA1444" w:rsidRDefault="00AA1444" w:rsidP="00DC3164">
      <w:pPr>
        <w:spacing w:before="120" w:after="120" w:line="240" w:lineRule="auto"/>
        <w:jc w:val="both"/>
      </w:pPr>
    </w:p>
    <w:p w14:paraId="0B40F212" w14:textId="77777777" w:rsidR="00AA1444" w:rsidRDefault="00AA1444" w:rsidP="00DC3164">
      <w:pPr>
        <w:spacing w:before="120" w:after="120" w:line="240" w:lineRule="auto"/>
        <w:jc w:val="both"/>
      </w:pPr>
    </w:p>
    <w:p w14:paraId="0E776661" w14:textId="77777777" w:rsidR="00AA1444" w:rsidRDefault="00AA1444" w:rsidP="00DC3164">
      <w:pPr>
        <w:spacing w:before="120" w:after="120" w:line="240" w:lineRule="auto"/>
        <w:jc w:val="both"/>
      </w:pPr>
    </w:p>
    <w:p w14:paraId="1CEDAA0A" w14:textId="77777777" w:rsidR="00AA1444" w:rsidRDefault="00AA1444" w:rsidP="00DC3164">
      <w:pPr>
        <w:spacing w:before="120" w:after="120" w:line="240" w:lineRule="auto"/>
        <w:jc w:val="both"/>
      </w:pPr>
    </w:p>
    <w:p w14:paraId="11773BDA" w14:textId="77777777" w:rsidR="00AA1444" w:rsidRDefault="00AA1444" w:rsidP="00DC3164">
      <w:pPr>
        <w:spacing w:before="120" w:after="120" w:line="240" w:lineRule="auto"/>
        <w:jc w:val="both"/>
      </w:pPr>
    </w:p>
    <w:p w14:paraId="7863356C" w14:textId="77777777" w:rsidR="00AA1444" w:rsidRDefault="00AA1444" w:rsidP="00DC3164">
      <w:pPr>
        <w:spacing w:before="120" w:after="120" w:line="240" w:lineRule="auto"/>
        <w:jc w:val="both"/>
      </w:pPr>
    </w:p>
    <w:p w14:paraId="16084945" w14:textId="77777777" w:rsidR="00AA1444" w:rsidRDefault="00AA1444" w:rsidP="00DC3164">
      <w:pPr>
        <w:spacing w:before="120" w:after="120" w:line="240" w:lineRule="auto"/>
        <w:jc w:val="both"/>
      </w:pPr>
    </w:p>
    <w:p w14:paraId="3F7A6F8F" w14:textId="77777777" w:rsidR="00AA1444" w:rsidRDefault="00AA1444" w:rsidP="00DC3164">
      <w:pPr>
        <w:spacing w:before="120" w:after="120" w:line="240" w:lineRule="auto"/>
        <w:jc w:val="both"/>
      </w:pPr>
    </w:p>
    <w:p w14:paraId="195CA7A2" w14:textId="77777777" w:rsidR="00AA1444" w:rsidRDefault="00AA1444" w:rsidP="00DC3164">
      <w:pPr>
        <w:spacing w:before="120" w:after="120" w:line="240" w:lineRule="auto"/>
        <w:jc w:val="both"/>
      </w:pPr>
    </w:p>
    <w:p w14:paraId="635183C6" w14:textId="77777777" w:rsidR="00AA1444" w:rsidRDefault="00AA1444" w:rsidP="00DC3164">
      <w:pPr>
        <w:spacing w:before="120" w:after="120" w:line="240" w:lineRule="auto"/>
        <w:jc w:val="both"/>
      </w:pPr>
    </w:p>
    <w:p w14:paraId="43310D54" w14:textId="77777777" w:rsidR="00AA1444" w:rsidRDefault="00AA1444" w:rsidP="00DC3164">
      <w:pPr>
        <w:spacing w:before="120" w:after="120" w:line="240" w:lineRule="auto"/>
        <w:jc w:val="both"/>
      </w:pPr>
    </w:p>
    <w:p w14:paraId="629ED60D" w14:textId="77777777" w:rsidR="00AA1444" w:rsidRDefault="00AA1444" w:rsidP="00DC3164">
      <w:pPr>
        <w:spacing w:before="120" w:after="120" w:line="240" w:lineRule="auto"/>
        <w:jc w:val="both"/>
      </w:pPr>
    </w:p>
    <w:p w14:paraId="74799BB8" w14:textId="7AF5C0B9" w:rsidR="00AA1444" w:rsidRPr="007A5992" w:rsidRDefault="00AA1444" w:rsidP="00AA1444">
      <w:pPr>
        <w:pStyle w:val="Tytu"/>
        <w:rPr>
          <w:sz w:val="32"/>
          <w:szCs w:val="32"/>
        </w:rPr>
      </w:pPr>
      <w:r w:rsidRPr="007A5992">
        <w:rPr>
          <w:sz w:val="32"/>
          <w:szCs w:val="32"/>
        </w:rPr>
        <w:lastRenderedPageBreak/>
        <w:t xml:space="preserve">UMOWA KUPNA – SPRZEDAŻY </w:t>
      </w:r>
    </w:p>
    <w:p w14:paraId="7857E32B" w14:textId="77777777" w:rsidR="00AA1444" w:rsidRDefault="00AA1444" w:rsidP="00AA1444">
      <w:pPr>
        <w:pStyle w:val="Tytu"/>
        <w:jc w:val="left"/>
      </w:pPr>
    </w:p>
    <w:p w14:paraId="6D1F8568" w14:textId="77777777" w:rsidR="00AA1444" w:rsidRDefault="00AA1444" w:rsidP="00AA1444">
      <w:pPr>
        <w:spacing w:line="360" w:lineRule="auto"/>
        <w:jc w:val="both"/>
      </w:pPr>
      <w:r>
        <w:t>Umowa zawarta dnia .................................... w Kodrębie</w:t>
      </w:r>
    </w:p>
    <w:p w14:paraId="5EB2D63D" w14:textId="6D4DDF57" w:rsidR="00AA1444" w:rsidRDefault="00AA1444" w:rsidP="00AA1444">
      <w:pPr>
        <w:spacing w:line="360" w:lineRule="auto"/>
        <w:jc w:val="both"/>
      </w:pPr>
      <w:r>
        <w:t>pomiędzy:</w:t>
      </w:r>
    </w:p>
    <w:p w14:paraId="7BD25753" w14:textId="770612B3" w:rsidR="00AA1444" w:rsidRDefault="00AA1444" w:rsidP="00AA1444">
      <w:pPr>
        <w:spacing w:line="360" w:lineRule="auto"/>
        <w:jc w:val="both"/>
      </w:pPr>
      <w:r>
        <w:t xml:space="preserve">Gmina Kodrąb, ul. Niepodległości 7, 97-512 Kodrąb, NIP 7722240740 reprezentowaną przez </w:t>
      </w:r>
      <w:r w:rsidR="00AF1E1C">
        <w:t>Wójt Gminy Kodrąb – mgr inż. Bożenę Krawczyk</w:t>
      </w:r>
      <w:r>
        <w:t xml:space="preserve">, zwanym dalej </w:t>
      </w:r>
      <w:r>
        <w:rPr>
          <w:b/>
          <w:bCs/>
        </w:rPr>
        <w:t>Sprzedającym</w:t>
      </w:r>
      <w:r>
        <w:t>,</w:t>
      </w:r>
    </w:p>
    <w:p w14:paraId="4F6CF4A7" w14:textId="77777777" w:rsidR="00AA1444" w:rsidRDefault="00AA1444" w:rsidP="00AA1444">
      <w:pPr>
        <w:spacing w:line="360" w:lineRule="auto"/>
        <w:jc w:val="both"/>
        <w:rPr>
          <w:b/>
          <w:bCs/>
        </w:rPr>
      </w:pPr>
      <w:r>
        <w:rPr>
          <w:b/>
          <w:bCs/>
        </w:rPr>
        <w:t>a</w:t>
      </w:r>
    </w:p>
    <w:p w14:paraId="21F27AEB" w14:textId="77777777" w:rsidR="00AA1444" w:rsidRDefault="00AA1444" w:rsidP="00AA144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3E3B3A33" w14:textId="28E35032" w:rsidR="00AF1E1C" w:rsidRDefault="00AF1E1C" w:rsidP="00AF1E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......................................................................................................................................................,</w:t>
      </w:r>
    </w:p>
    <w:p w14:paraId="4CDB9EF0" w14:textId="013489DA" w:rsidR="00AA1444" w:rsidRDefault="00AA1444" w:rsidP="00AA1444">
      <w:pPr>
        <w:spacing w:line="360" w:lineRule="auto"/>
        <w:jc w:val="both"/>
      </w:pPr>
      <w:r>
        <w:t xml:space="preserve">zwanym dalej </w:t>
      </w:r>
      <w:r>
        <w:rPr>
          <w:b/>
          <w:bCs/>
        </w:rPr>
        <w:t>Kupującym</w:t>
      </w:r>
      <w:r>
        <w:t>.</w:t>
      </w:r>
    </w:p>
    <w:p w14:paraId="206D4843" w14:textId="77777777" w:rsidR="00AA1444" w:rsidRDefault="00AA1444" w:rsidP="00AA1444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14:paraId="2CE9C081" w14:textId="77777777" w:rsidR="00AF1E1C" w:rsidRDefault="00AA1444" w:rsidP="00AA1444">
      <w:pPr>
        <w:spacing w:line="360" w:lineRule="auto"/>
        <w:jc w:val="both"/>
      </w:pPr>
      <w:r>
        <w:t xml:space="preserve">Przedmiotem umowy jest kupno-sprzedaż pojazdu marki </w:t>
      </w:r>
      <w:r w:rsidR="00AF1E1C">
        <w:t>DT o parametrach:</w:t>
      </w:r>
    </w:p>
    <w:p w14:paraId="45268F1F" w14:textId="77777777" w:rsidR="00AF1E1C" w:rsidRDefault="00AF1E1C" w:rsidP="00AF1E1C">
      <w:pPr>
        <w:spacing w:before="120" w:after="120" w:line="240" w:lineRule="auto"/>
        <w:jc w:val="both"/>
        <w:rPr>
          <w:sz w:val="22"/>
          <w:szCs w:val="22"/>
        </w:rPr>
      </w:pPr>
      <w:r w:rsidRPr="000F61FA">
        <w:rPr>
          <w:sz w:val="22"/>
          <w:szCs w:val="22"/>
        </w:rPr>
        <w:t>Rodzaj pojazdu: Spycha</w:t>
      </w:r>
      <w:r>
        <w:rPr>
          <w:sz w:val="22"/>
          <w:szCs w:val="22"/>
        </w:rPr>
        <w:t>cz gąsienicowy</w:t>
      </w:r>
    </w:p>
    <w:p w14:paraId="734D67D5" w14:textId="77777777" w:rsidR="00AF1E1C" w:rsidRDefault="00AF1E1C" w:rsidP="00AF1E1C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identyfikacyjny: 87118</w:t>
      </w:r>
    </w:p>
    <w:p w14:paraId="7B9552D5" w14:textId="77777777" w:rsidR="00AF1E1C" w:rsidRDefault="00AF1E1C" w:rsidP="00AF1E1C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Marka: DT</w:t>
      </w:r>
    </w:p>
    <w:p w14:paraId="2A97AA58" w14:textId="77777777" w:rsidR="00AF1E1C" w:rsidRDefault="00AF1E1C" w:rsidP="00AF1E1C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Typ: 75</w:t>
      </w:r>
    </w:p>
    <w:p w14:paraId="176EBA47" w14:textId="77777777" w:rsidR="00AF1E1C" w:rsidRDefault="00AF1E1C" w:rsidP="00AF1E1C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Kolor powłoki lakierniczej: czerwony</w:t>
      </w:r>
    </w:p>
    <w:p w14:paraId="0DECF423" w14:textId="77777777" w:rsidR="00AF1E1C" w:rsidRDefault="00AF1E1C" w:rsidP="00AF1E1C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Rodzaj silnika: ZS</w:t>
      </w:r>
    </w:p>
    <w:p w14:paraId="565E9AFC" w14:textId="77777777" w:rsidR="00AF1E1C" w:rsidRDefault="00AF1E1C" w:rsidP="00AF1E1C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Układ/ilość cylindrów: Rzędowy 4 Cylindry</w:t>
      </w:r>
    </w:p>
    <w:p w14:paraId="066C9F33" w14:textId="77777777" w:rsidR="00AF1E1C" w:rsidRDefault="00AF1E1C" w:rsidP="00AF1E1C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Moc silnika: 80 KM</w:t>
      </w:r>
    </w:p>
    <w:p w14:paraId="10241F5A" w14:textId="77777777" w:rsidR="00AF1E1C" w:rsidRDefault="00AF1E1C" w:rsidP="00AF1E1C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Masa własna: 6500 kg</w:t>
      </w:r>
    </w:p>
    <w:p w14:paraId="1B79FB79" w14:textId="50D07B51" w:rsidR="00AA1444" w:rsidRPr="00AF1E1C" w:rsidRDefault="00AF1E1C" w:rsidP="00AF1E1C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 produkcji: 1988</w:t>
      </w:r>
      <w:r w:rsidR="00AA1444">
        <w:t>.</w:t>
      </w:r>
    </w:p>
    <w:p w14:paraId="31B10F39" w14:textId="77777777" w:rsidR="00AA1444" w:rsidRDefault="00AA1444" w:rsidP="00AA1444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14:paraId="70A1D55F" w14:textId="77777777" w:rsidR="00AA1444" w:rsidRDefault="00AA1444" w:rsidP="00AA1444">
      <w:pPr>
        <w:spacing w:line="360" w:lineRule="auto"/>
        <w:jc w:val="both"/>
      </w:pPr>
      <w:r>
        <w:t>Sprzedający oświadcza, że pojazd określony w §1 stanowi jego własność, jest wolny od wad fizycznych i prawnych oraz nie stanowi przedmiotu zabezpieczenia.</w:t>
      </w:r>
    </w:p>
    <w:p w14:paraId="0B838B49" w14:textId="77777777" w:rsidR="00AA1444" w:rsidRDefault="00AA1444" w:rsidP="00AA1444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3.</w:t>
      </w:r>
    </w:p>
    <w:p w14:paraId="5083270A" w14:textId="77777777" w:rsidR="00AA1444" w:rsidRDefault="00AA1444" w:rsidP="00AA1444">
      <w:pPr>
        <w:spacing w:line="360" w:lineRule="auto"/>
        <w:jc w:val="both"/>
      </w:pPr>
      <w:r>
        <w:t>Kupujący oświadcza, że stan techniczny pojazdu jest mu znany i nie będzie z tego tytułu występował z żadnymi roszczeniami wobec Sprzedającego.</w:t>
      </w:r>
    </w:p>
    <w:p w14:paraId="527D9B53" w14:textId="77777777" w:rsidR="00AA1444" w:rsidRDefault="00AA1444" w:rsidP="00AA1444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 4.</w:t>
      </w:r>
    </w:p>
    <w:p w14:paraId="37BCA02F" w14:textId="77777777" w:rsidR="00AA1444" w:rsidRDefault="00AA1444" w:rsidP="00AA1444">
      <w:pPr>
        <w:spacing w:line="360" w:lineRule="auto"/>
        <w:jc w:val="both"/>
      </w:pPr>
      <w:r>
        <w:t>Sprzedający przenosi na rzecz Kupującego własność w/w pojazdu za kwotę określoną w §5 niniejszej umowy.</w:t>
      </w:r>
    </w:p>
    <w:p w14:paraId="5A5A0D87" w14:textId="77777777" w:rsidR="00AA1444" w:rsidRDefault="00AA1444" w:rsidP="00AA1444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14:paraId="4BC5E7CF" w14:textId="77777777" w:rsidR="00AA1444" w:rsidRDefault="00AA1444" w:rsidP="00AA1444">
      <w:pPr>
        <w:spacing w:line="360" w:lineRule="auto"/>
      </w:pPr>
      <w:r>
        <w:t>Strony ustaliły wartość przedmiotu umowy na kwotę: ................................................................</w:t>
      </w:r>
    </w:p>
    <w:p w14:paraId="025ABC08" w14:textId="77777777" w:rsidR="00AA1444" w:rsidRDefault="00AA1444" w:rsidP="00AA1444">
      <w:pPr>
        <w:spacing w:line="360" w:lineRule="auto"/>
      </w:pPr>
      <w:r>
        <w:t>(Słownie: ……………………………………………………………………………………….)</w:t>
      </w:r>
    </w:p>
    <w:p w14:paraId="7C48E106" w14:textId="425F6FD0" w:rsidR="00AF1E1C" w:rsidRDefault="00AF1E1C" w:rsidP="00AF1E1C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6.</w:t>
      </w:r>
    </w:p>
    <w:p w14:paraId="410FFEC8" w14:textId="6154FC3C" w:rsidR="00AF1E1C" w:rsidRPr="00AF1E1C" w:rsidRDefault="00AF1E1C" w:rsidP="00AF1E1C">
      <w:pPr>
        <w:pStyle w:val="Akapitzlist"/>
        <w:numPr>
          <w:ilvl w:val="0"/>
          <w:numId w:val="19"/>
        </w:numPr>
        <w:spacing w:line="360" w:lineRule="auto"/>
        <w:rPr>
          <w:b/>
          <w:bCs/>
        </w:rPr>
      </w:pPr>
      <w:r>
        <w:t xml:space="preserve">Sprzedający przenosi na rzecz </w:t>
      </w:r>
      <w:r w:rsidRPr="00AF1E1C">
        <w:t>Kupującego własność pojazdu określonego w § 1. za kwotę określoną w § 5 niniejszej umowy.</w:t>
      </w:r>
    </w:p>
    <w:p w14:paraId="4B83044D" w14:textId="4E514633" w:rsidR="00AF1E1C" w:rsidRPr="007D6748" w:rsidRDefault="00AF1E1C" w:rsidP="00AA1444">
      <w:pPr>
        <w:pStyle w:val="Akapitzlist"/>
        <w:numPr>
          <w:ilvl w:val="0"/>
          <w:numId w:val="19"/>
        </w:numPr>
        <w:spacing w:line="360" w:lineRule="auto"/>
        <w:jc w:val="both"/>
      </w:pPr>
      <w:r w:rsidRPr="007D6748">
        <w:t xml:space="preserve">Strony zgodnie oświadczają, że kupujący dokonał w dniu ………………. Zapłaty kwoty, o której mowa w § 5 niniejszej umowy na rachunek bankowy nr </w:t>
      </w:r>
      <w:r w:rsidR="007D6748" w:rsidRPr="007D6748">
        <w:t>15 8980 0009 2002 0012 8720 0001</w:t>
      </w:r>
      <w:r w:rsidRPr="007D6748">
        <w:t>.</w:t>
      </w:r>
    </w:p>
    <w:p w14:paraId="6DEC2B7C" w14:textId="6A0A215D" w:rsidR="00AA1444" w:rsidRDefault="00AA1444" w:rsidP="00AA144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514A0">
        <w:rPr>
          <w:b/>
          <w:bCs/>
        </w:rPr>
        <w:t>7</w:t>
      </w:r>
      <w:r>
        <w:rPr>
          <w:b/>
          <w:bCs/>
        </w:rPr>
        <w:t>.</w:t>
      </w:r>
    </w:p>
    <w:p w14:paraId="75F54D06" w14:textId="6917B661" w:rsidR="00AA1444" w:rsidRDefault="00AA1444" w:rsidP="00AA1444">
      <w:pPr>
        <w:spacing w:line="360" w:lineRule="auto"/>
        <w:jc w:val="both"/>
      </w:pPr>
      <w:r>
        <w:t>Strony zgodnie oświadczają, że wszelkiego rodzaju koszty wynikające z realizacji ustaleń niniejszej umowy w tym koszty opłaty skarbowej poniesie Kupujący.</w:t>
      </w:r>
    </w:p>
    <w:p w14:paraId="5E98DF15" w14:textId="4DB563DE" w:rsidR="00AA1444" w:rsidRDefault="00AA1444" w:rsidP="00AA144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514A0">
        <w:rPr>
          <w:b/>
          <w:bCs/>
        </w:rPr>
        <w:t>8</w:t>
      </w:r>
      <w:r>
        <w:rPr>
          <w:b/>
          <w:bCs/>
        </w:rPr>
        <w:t>.</w:t>
      </w:r>
    </w:p>
    <w:p w14:paraId="53CE8320" w14:textId="1EFEF8A8" w:rsidR="00AA1444" w:rsidRPr="007D6748" w:rsidRDefault="00AA1444" w:rsidP="00AA1444">
      <w:pPr>
        <w:spacing w:line="360" w:lineRule="auto"/>
        <w:jc w:val="both"/>
        <w:rPr>
          <w:b/>
          <w:bCs/>
        </w:rPr>
      </w:pPr>
      <w:r>
        <w:t xml:space="preserve"> W sprawach nieuregulowanych niniejszą umową mają zastosowanie przepisy Kodeksu Cywilnego.</w:t>
      </w:r>
      <w:r>
        <w:rPr>
          <w:b/>
          <w:bCs/>
        </w:rPr>
        <w:t xml:space="preserve"> </w:t>
      </w:r>
    </w:p>
    <w:p w14:paraId="34895198" w14:textId="1EF2C148" w:rsidR="00AA1444" w:rsidRDefault="00AA1444" w:rsidP="00AA144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514A0">
        <w:rPr>
          <w:b/>
          <w:bCs/>
        </w:rPr>
        <w:t>9</w:t>
      </w:r>
      <w:r>
        <w:rPr>
          <w:b/>
          <w:bCs/>
        </w:rPr>
        <w:t>.</w:t>
      </w:r>
    </w:p>
    <w:p w14:paraId="130C0E6F" w14:textId="77777777" w:rsidR="00AA1444" w:rsidRDefault="00AA1444" w:rsidP="00AA1444">
      <w:pPr>
        <w:spacing w:line="360" w:lineRule="auto"/>
        <w:jc w:val="both"/>
      </w:pPr>
      <w:r>
        <w:t>Umowę niniejszą sporządzono w dwóch jednobrzmiących egzemplarzach, po jednym dla każdej ze stron.</w:t>
      </w:r>
    </w:p>
    <w:p w14:paraId="50928679" w14:textId="77777777" w:rsidR="00AA1444" w:rsidRDefault="00AA1444" w:rsidP="00AA1444">
      <w:pPr>
        <w:spacing w:line="360" w:lineRule="auto"/>
        <w:jc w:val="both"/>
      </w:pPr>
    </w:p>
    <w:p w14:paraId="203DBB1B" w14:textId="77777777" w:rsidR="00AA1444" w:rsidRDefault="00AA1444" w:rsidP="00AA1444">
      <w:pPr>
        <w:spacing w:line="360" w:lineRule="auto"/>
        <w:jc w:val="both"/>
      </w:pPr>
    </w:p>
    <w:p w14:paraId="7B3FCAE7" w14:textId="77777777" w:rsidR="00AA1444" w:rsidRDefault="00AA1444" w:rsidP="00AA1444">
      <w:pPr>
        <w:spacing w:line="360" w:lineRule="auto"/>
        <w:jc w:val="both"/>
      </w:pPr>
      <w:r>
        <w:t>...................................................                                       ........................................................</w:t>
      </w:r>
    </w:p>
    <w:p w14:paraId="017285FA" w14:textId="36960E9D" w:rsidR="00AA1444" w:rsidRDefault="00AA1444" w:rsidP="007D6748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     </w:t>
      </w:r>
      <w:r w:rsidRPr="007A5992">
        <w:rPr>
          <w:i/>
          <w:iCs/>
        </w:rPr>
        <w:t xml:space="preserve"> (Podpis Sprzedającego)                                                         (Podpis Kupującego)</w:t>
      </w:r>
    </w:p>
    <w:p w14:paraId="5E358E05" w14:textId="7E23538E" w:rsidR="007D6748" w:rsidRDefault="007D6748" w:rsidP="007D6748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Klauzula informacyjna RODO</w:t>
      </w:r>
    </w:p>
    <w:p w14:paraId="19E0F97A" w14:textId="36C4A55B" w:rsidR="007D6748" w:rsidRDefault="007D6748" w:rsidP="007D6748">
      <w:pPr>
        <w:spacing w:line="360" w:lineRule="auto"/>
        <w:jc w:val="both"/>
      </w:pPr>
      <w:r>
        <w:t>W związku z przetwarzaniem Państwa danych informujemy, że:</w:t>
      </w:r>
    </w:p>
    <w:p w14:paraId="2B9DC008" w14:textId="11485D63" w:rsidR="007D6748" w:rsidRPr="007D6748" w:rsidRDefault="007D6748" w:rsidP="007D6748">
      <w:pPr>
        <w:spacing w:line="360" w:lineRule="auto"/>
        <w:jc w:val="both"/>
      </w:pPr>
      <w:r>
        <w:t xml:space="preserve">Administratorem danych osobowych podanych w przetargu jest Wójt Gminy Kodrąb, </w:t>
      </w:r>
      <w:r w:rsidR="000816EF">
        <w:br/>
      </w:r>
      <w:r>
        <w:t>ul. Niepodległości 7, 970512 Kodrąb</w:t>
      </w:r>
      <w:r w:rsidR="00E5644A">
        <w:t xml:space="preserve"> reprezentowana przez Wójta. Dane osobowe przetwarzane w celu wyboru oferty oraz ewentualnego przygotowania umowy. Podstawą </w:t>
      </w:r>
      <w:r w:rsidR="007018C3">
        <w:t xml:space="preserve">prawną przetwarzania danych osobowych jest art. 6 ust. 1 c) RODO. Dane osobowe będą przetwarzane przez okres 5 lat od końca roku, w którym wyłoniono wykonawcę oraz podpisano umowę. Dostęp do danych osobowych będzie przysługiwał wyłącznie upoważnionym pracownikom Urzędu Gminy. Zebrane dane będą udostępniane jedynie podmiotom upoważnionym do ich przetwarzania na mocy prawa. </w:t>
      </w:r>
      <w:r w:rsidR="000816EF">
        <w:t xml:space="preserve">Podmiot danych ma prawo żądania dostępu do danych osobowych oraz poprawiania danych, prawo usunięcia lub ograniczenia przetwarzania, a także prawo do przenoszenia danych, o ile nie wystąpią okoliczności ograniczające realizację tych praw. Można także wnieść skargę do Prezesa Urzędu Ochrony danych Osobowych. Kontakt do Inspektora ochrony danych w Urzędzie Gminy Kodrąb: </w:t>
      </w:r>
      <w:hyperlink r:id="rId8" w:history="1">
        <w:r w:rsidR="000816EF" w:rsidRPr="009857D5">
          <w:rPr>
            <w:rFonts w:ascii="Arial" w:eastAsia="Calibri" w:hAnsi="Arial" w:cs="Arial"/>
            <w:noProof/>
            <w:color w:val="000000"/>
            <w:sz w:val="16"/>
            <w:szCs w:val="16"/>
            <w:u w:val="single" w:color="000000"/>
          </w:rPr>
          <w:t>magdalena@kuszmi</w:t>
        </w:r>
        <w:bookmarkStart w:id="0" w:name="_Hlt105490740"/>
        <w:bookmarkStart w:id="1" w:name="_Hlt105490739"/>
        <w:r w:rsidR="000816EF" w:rsidRPr="009857D5">
          <w:rPr>
            <w:rFonts w:ascii="Arial" w:eastAsia="Calibri" w:hAnsi="Arial" w:cs="Arial"/>
            <w:noProof/>
            <w:color w:val="000000"/>
            <w:sz w:val="16"/>
            <w:szCs w:val="16"/>
            <w:u w:val="single" w:color="000000"/>
          </w:rPr>
          <w:t>d</w:t>
        </w:r>
        <w:bookmarkEnd w:id="0"/>
        <w:bookmarkEnd w:id="1"/>
        <w:r w:rsidR="000816EF" w:rsidRPr="009857D5">
          <w:rPr>
            <w:rFonts w:ascii="Arial" w:eastAsia="Calibri" w:hAnsi="Arial" w:cs="Arial"/>
            <w:noProof/>
            <w:color w:val="000000"/>
            <w:sz w:val="16"/>
            <w:szCs w:val="16"/>
            <w:u w:val="single" w:color="000000"/>
          </w:rPr>
          <w:t>er.com.pl</w:t>
        </w:r>
      </w:hyperlink>
      <w:r w:rsidR="000816EF">
        <w:t>.</w:t>
      </w:r>
    </w:p>
    <w:sectPr w:rsidR="007D6748" w:rsidRPr="007D6748" w:rsidSect="00DD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2883"/>
    <w:multiLevelType w:val="hybridMultilevel"/>
    <w:tmpl w:val="21C61412"/>
    <w:lvl w:ilvl="0" w:tplc="3CA01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1E3C"/>
    <w:multiLevelType w:val="hybridMultilevel"/>
    <w:tmpl w:val="A664F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6CD3"/>
    <w:multiLevelType w:val="hybridMultilevel"/>
    <w:tmpl w:val="BCAE1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71CB"/>
    <w:multiLevelType w:val="hybridMultilevel"/>
    <w:tmpl w:val="12CE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925"/>
    <w:multiLevelType w:val="hybridMultilevel"/>
    <w:tmpl w:val="16B217F6"/>
    <w:lvl w:ilvl="0" w:tplc="EE6C44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D298B"/>
    <w:multiLevelType w:val="hybridMultilevel"/>
    <w:tmpl w:val="37C01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772F4"/>
    <w:multiLevelType w:val="hybridMultilevel"/>
    <w:tmpl w:val="308CC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F1D"/>
    <w:multiLevelType w:val="hybridMultilevel"/>
    <w:tmpl w:val="7988BAC4"/>
    <w:lvl w:ilvl="0" w:tplc="A38227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35E67"/>
    <w:multiLevelType w:val="hybridMultilevel"/>
    <w:tmpl w:val="CACEF04A"/>
    <w:lvl w:ilvl="0" w:tplc="D77A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21384"/>
    <w:multiLevelType w:val="hybridMultilevel"/>
    <w:tmpl w:val="D396DD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B6E0C28"/>
    <w:multiLevelType w:val="hybridMultilevel"/>
    <w:tmpl w:val="E4FE8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C27DB"/>
    <w:multiLevelType w:val="hybridMultilevel"/>
    <w:tmpl w:val="CFBC0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26FBA"/>
    <w:multiLevelType w:val="hybridMultilevel"/>
    <w:tmpl w:val="1DFCC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318D"/>
    <w:multiLevelType w:val="hybridMultilevel"/>
    <w:tmpl w:val="50820AC4"/>
    <w:lvl w:ilvl="0" w:tplc="546AC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37E63"/>
    <w:multiLevelType w:val="hybridMultilevel"/>
    <w:tmpl w:val="41748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53F65"/>
    <w:multiLevelType w:val="hybridMultilevel"/>
    <w:tmpl w:val="4EB25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60171"/>
    <w:multiLevelType w:val="hybridMultilevel"/>
    <w:tmpl w:val="FC945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7928"/>
    <w:multiLevelType w:val="hybridMultilevel"/>
    <w:tmpl w:val="15F0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268E5"/>
    <w:multiLevelType w:val="hybridMultilevel"/>
    <w:tmpl w:val="AB8C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748111">
    <w:abstractNumId w:val="6"/>
  </w:num>
  <w:num w:numId="2" w16cid:durableId="1703481016">
    <w:abstractNumId w:val="9"/>
  </w:num>
  <w:num w:numId="3" w16cid:durableId="177233682">
    <w:abstractNumId w:val="4"/>
  </w:num>
  <w:num w:numId="4" w16cid:durableId="2104255397">
    <w:abstractNumId w:val="16"/>
  </w:num>
  <w:num w:numId="5" w16cid:durableId="1613125414">
    <w:abstractNumId w:val="15"/>
  </w:num>
  <w:num w:numId="6" w16cid:durableId="1799293780">
    <w:abstractNumId w:val="1"/>
  </w:num>
  <w:num w:numId="7" w16cid:durableId="986320526">
    <w:abstractNumId w:val="14"/>
  </w:num>
  <w:num w:numId="8" w16cid:durableId="1863202511">
    <w:abstractNumId w:val="10"/>
  </w:num>
  <w:num w:numId="9" w16cid:durableId="1331716380">
    <w:abstractNumId w:val="7"/>
  </w:num>
  <w:num w:numId="10" w16cid:durableId="834682701">
    <w:abstractNumId w:val="5"/>
  </w:num>
  <w:num w:numId="11" w16cid:durableId="1192231689">
    <w:abstractNumId w:val="12"/>
  </w:num>
  <w:num w:numId="12" w16cid:durableId="129134151">
    <w:abstractNumId w:val="13"/>
  </w:num>
  <w:num w:numId="13" w16cid:durableId="416369613">
    <w:abstractNumId w:val="0"/>
  </w:num>
  <w:num w:numId="14" w16cid:durableId="1619988036">
    <w:abstractNumId w:val="3"/>
  </w:num>
  <w:num w:numId="15" w16cid:durableId="315229410">
    <w:abstractNumId w:val="17"/>
  </w:num>
  <w:num w:numId="16" w16cid:durableId="194074858">
    <w:abstractNumId w:val="18"/>
  </w:num>
  <w:num w:numId="17" w16cid:durableId="1360937306">
    <w:abstractNumId w:val="2"/>
  </w:num>
  <w:num w:numId="18" w16cid:durableId="477114550">
    <w:abstractNumId w:val="11"/>
  </w:num>
  <w:num w:numId="19" w16cid:durableId="980117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60"/>
    <w:rsid w:val="00031B90"/>
    <w:rsid w:val="000528C4"/>
    <w:rsid w:val="000532CC"/>
    <w:rsid w:val="00054514"/>
    <w:rsid w:val="000816EF"/>
    <w:rsid w:val="000F61FA"/>
    <w:rsid w:val="00165B66"/>
    <w:rsid w:val="0018058D"/>
    <w:rsid w:val="001C2C82"/>
    <w:rsid w:val="001E5AB5"/>
    <w:rsid w:val="001F1F0A"/>
    <w:rsid w:val="00220AEC"/>
    <w:rsid w:val="00221C40"/>
    <w:rsid w:val="00246660"/>
    <w:rsid w:val="002773FD"/>
    <w:rsid w:val="00285A31"/>
    <w:rsid w:val="002A5355"/>
    <w:rsid w:val="002A62EC"/>
    <w:rsid w:val="002C7521"/>
    <w:rsid w:val="002C7B80"/>
    <w:rsid w:val="002D1512"/>
    <w:rsid w:val="002D5439"/>
    <w:rsid w:val="002E2148"/>
    <w:rsid w:val="002F4CD7"/>
    <w:rsid w:val="002F61C8"/>
    <w:rsid w:val="00356F6C"/>
    <w:rsid w:val="00382D6B"/>
    <w:rsid w:val="00383772"/>
    <w:rsid w:val="003D393C"/>
    <w:rsid w:val="0044092B"/>
    <w:rsid w:val="0046686B"/>
    <w:rsid w:val="004A3AC0"/>
    <w:rsid w:val="004A626C"/>
    <w:rsid w:val="004B4FE4"/>
    <w:rsid w:val="004E5638"/>
    <w:rsid w:val="005106A7"/>
    <w:rsid w:val="00530AEC"/>
    <w:rsid w:val="00541168"/>
    <w:rsid w:val="00542CC5"/>
    <w:rsid w:val="005A5C5F"/>
    <w:rsid w:val="005B12D7"/>
    <w:rsid w:val="005D0DC8"/>
    <w:rsid w:val="005F7718"/>
    <w:rsid w:val="0061492A"/>
    <w:rsid w:val="00615435"/>
    <w:rsid w:val="006218ED"/>
    <w:rsid w:val="00636414"/>
    <w:rsid w:val="006372B7"/>
    <w:rsid w:val="0064276A"/>
    <w:rsid w:val="00644103"/>
    <w:rsid w:val="00662BF9"/>
    <w:rsid w:val="00691155"/>
    <w:rsid w:val="00693C87"/>
    <w:rsid w:val="006B0593"/>
    <w:rsid w:val="006D1570"/>
    <w:rsid w:val="006E7E64"/>
    <w:rsid w:val="006F1C9C"/>
    <w:rsid w:val="006F6270"/>
    <w:rsid w:val="007018C3"/>
    <w:rsid w:val="00702927"/>
    <w:rsid w:val="00744A31"/>
    <w:rsid w:val="00747FF4"/>
    <w:rsid w:val="00755379"/>
    <w:rsid w:val="00755808"/>
    <w:rsid w:val="0076141E"/>
    <w:rsid w:val="00783962"/>
    <w:rsid w:val="007B68B5"/>
    <w:rsid w:val="007C645A"/>
    <w:rsid w:val="007C76DC"/>
    <w:rsid w:val="007D6748"/>
    <w:rsid w:val="007F4110"/>
    <w:rsid w:val="0081548C"/>
    <w:rsid w:val="0084593B"/>
    <w:rsid w:val="00851C2A"/>
    <w:rsid w:val="00853527"/>
    <w:rsid w:val="00860A79"/>
    <w:rsid w:val="00884BAE"/>
    <w:rsid w:val="008A2D48"/>
    <w:rsid w:val="008F092C"/>
    <w:rsid w:val="0096650E"/>
    <w:rsid w:val="009B328E"/>
    <w:rsid w:val="009F05E2"/>
    <w:rsid w:val="00A15B41"/>
    <w:rsid w:val="00A46515"/>
    <w:rsid w:val="00A676A1"/>
    <w:rsid w:val="00A71FBC"/>
    <w:rsid w:val="00A77E42"/>
    <w:rsid w:val="00A842FD"/>
    <w:rsid w:val="00AA1444"/>
    <w:rsid w:val="00AA64DE"/>
    <w:rsid w:val="00AB2A10"/>
    <w:rsid w:val="00AE18B0"/>
    <w:rsid w:val="00AF1E1C"/>
    <w:rsid w:val="00B0707F"/>
    <w:rsid w:val="00B115A7"/>
    <w:rsid w:val="00B408DA"/>
    <w:rsid w:val="00B63778"/>
    <w:rsid w:val="00BA3C3C"/>
    <w:rsid w:val="00BB0E85"/>
    <w:rsid w:val="00BB347F"/>
    <w:rsid w:val="00BD154E"/>
    <w:rsid w:val="00BF30B2"/>
    <w:rsid w:val="00C1006B"/>
    <w:rsid w:val="00C21011"/>
    <w:rsid w:val="00C32A34"/>
    <w:rsid w:val="00C35A60"/>
    <w:rsid w:val="00C879D8"/>
    <w:rsid w:val="00CA4363"/>
    <w:rsid w:val="00CB1425"/>
    <w:rsid w:val="00D26E81"/>
    <w:rsid w:val="00D435F6"/>
    <w:rsid w:val="00D574F0"/>
    <w:rsid w:val="00D808FA"/>
    <w:rsid w:val="00DC1303"/>
    <w:rsid w:val="00DC3164"/>
    <w:rsid w:val="00DC4DE1"/>
    <w:rsid w:val="00DD2983"/>
    <w:rsid w:val="00DD4F9D"/>
    <w:rsid w:val="00DD751B"/>
    <w:rsid w:val="00E04A88"/>
    <w:rsid w:val="00E175C4"/>
    <w:rsid w:val="00E3238A"/>
    <w:rsid w:val="00E379C7"/>
    <w:rsid w:val="00E514A0"/>
    <w:rsid w:val="00E5644A"/>
    <w:rsid w:val="00E63914"/>
    <w:rsid w:val="00E72395"/>
    <w:rsid w:val="00E72A29"/>
    <w:rsid w:val="00E75F7E"/>
    <w:rsid w:val="00EA5637"/>
    <w:rsid w:val="00EC7324"/>
    <w:rsid w:val="00ED4AF7"/>
    <w:rsid w:val="00EF0ECC"/>
    <w:rsid w:val="00F04BF7"/>
    <w:rsid w:val="00F1486B"/>
    <w:rsid w:val="00F22B39"/>
    <w:rsid w:val="00F516FC"/>
    <w:rsid w:val="00F64C77"/>
    <w:rsid w:val="00F70B1C"/>
    <w:rsid w:val="00F76E4B"/>
    <w:rsid w:val="00F76ECB"/>
    <w:rsid w:val="00F96C27"/>
    <w:rsid w:val="00F97091"/>
    <w:rsid w:val="00FA1211"/>
    <w:rsid w:val="00FA59D4"/>
    <w:rsid w:val="00FA605D"/>
    <w:rsid w:val="00FB10D4"/>
    <w:rsid w:val="00FB3F03"/>
    <w:rsid w:val="00F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E3A4"/>
  <w15:docId w15:val="{4361422C-FB6D-4167-9D66-A55C7590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1C2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E72A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4A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92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61F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61FA"/>
    <w:rPr>
      <w:color w:val="605E5C"/>
      <w:shd w:val="clear" w:color="auto" w:fill="E1DFDD"/>
    </w:rPr>
  </w:style>
  <w:style w:type="paragraph" w:customStyle="1" w:styleId="Standard">
    <w:name w:val="Standard"/>
    <w:rsid w:val="00DC3164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kern w:val="3"/>
      <w:lang w:eastAsia="zh-CN" w:bidi="hi-IN"/>
    </w:rPr>
  </w:style>
  <w:style w:type="paragraph" w:styleId="Tytu">
    <w:name w:val="Title"/>
    <w:basedOn w:val="Normalny"/>
    <w:link w:val="TytuZnak"/>
    <w:uiPriority w:val="99"/>
    <w:qFormat/>
    <w:rsid w:val="00AA1444"/>
    <w:pPr>
      <w:spacing w:after="0" w:line="360" w:lineRule="auto"/>
      <w:jc w:val="center"/>
    </w:pPr>
    <w:rPr>
      <w:rFonts w:eastAsia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A1444"/>
    <w:rPr>
      <w:rFonts w:eastAsia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@kuszmider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gminakodrab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kodrab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D10A-B780-47DE-BD93-E96FD9AE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1771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karol.maszczyk</cp:lastModifiedBy>
  <cp:revision>7</cp:revision>
  <cp:lastPrinted>2025-03-05T13:07:00Z</cp:lastPrinted>
  <dcterms:created xsi:type="dcterms:W3CDTF">2025-03-05T10:44:00Z</dcterms:created>
  <dcterms:modified xsi:type="dcterms:W3CDTF">2025-03-05T13:08:00Z</dcterms:modified>
</cp:coreProperties>
</file>